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2092" w:rsidRDefault="00D42092">
      <w:pPr>
        <w:jc w:val="center"/>
        <w:rPr>
          <w:rFonts w:ascii="Times New Roman" w:eastAsia="黑体" w:hAnsi="Times New Roman" w:cs="Times New Roman"/>
          <w:b/>
          <w:bCs/>
          <w:sz w:val="36"/>
          <w:szCs w:val="36"/>
          <w:u w:val="single" w:color="FFFFFF"/>
        </w:rPr>
      </w:pPr>
    </w:p>
    <w:p w:rsidR="00D42092" w:rsidRDefault="00D42092">
      <w:pPr>
        <w:jc w:val="center"/>
        <w:rPr>
          <w:rFonts w:ascii="Times New Roman" w:eastAsia="黑体" w:hAnsi="Times New Roman" w:cs="Times New Roman"/>
          <w:b/>
          <w:bCs/>
          <w:sz w:val="36"/>
          <w:szCs w:val="36"/>
          <w:u w:val="single" w:color="FFFFFF"/>
        </w:rPr>
      </w:pPr>
    </w:p>
    <w:p w:rsidR="00D42092" w:rsidRDefault="00D42092">
      <w:pPr>
        <w:jc w:val="center"/>
        <w:rPr>
          <w:rFonts w:ascii="Times New Roman" w:eastAsia="黑体" w:hAnsi="Times New Roman" w:cs="Times New Roman"/>
          <w:sz w:val="36"/>
          <w:szCs w:val="36"/>
          <w:u w:val="single" w:color="FFFFFF"/>
        </w:rPr>
      </w:pPr>
      <w:r>
        <w:rPr>
          <w:rFonts w:ascii="Times New Roman" w:eastAsia="黑体" w:hAnsi="Times New Roman" w:cs="Times New Roman"/>
          <w:sz w:val="36"/>
          <w:szCs w:val="36"/>
          <w:u w:val="single" w:color="FFFFFF"/>
        </w:rPr>
        <w:t>2021</w:t>
      </w:r>
      <w:r>
        <w:rPr>
          <w:rFonts w:ascii="Times New Roman" w:eastAsia="黑体" w:hAnsi="Times New Roman" w:cs="Times New Roman" w:hint="eastAsia"/>
          <w:sz w:val="36"/>
          <w:szCs w:val="36"/>
          <w:u w:val="single" w:color="FFFFFF"/>
        </w:rPr>
        <w:t>年三亚市国有资产监督管理委员会</w:t>
      </w:r>
      <w:r>
        <w:rPr>
          <w:rFonts w:ascii="Times New Roman" w:eastAsia="黑体" w:hAnsi="Times New Roman" w:cs="Times New Roman" w:hint="eastAsia"/>
          <w:sz w:val="36"/>
          <w:szCs w:val="36"/>
        </w:rPr>
        <w:t>部门</w:t>
      </w:r>
      <w:r>
        <w:rPr>
          <w:rFonts w:ascii="Times New Roman" w:eastAsia="黑体" w:hAnsi="Times New Roman" w:cs="Times New Roman" w:hint="eastAsia"/>
          <w:sz w:val="36"/>
          <w:szCs w:val="36"/>
          <w:u w:val="single" w:color="FFFFFF"/>
        </w:rPr>
        <w:t>预算</w:t>
      </w:r>
    </w:p>
    <w:p w:rsidR="00D42092" w:rsidRDefault="00D42092">
      <w:pPr>
        <w:ind w:firstLine="1680"/>
        <w:jc w:val="center"/>
        <w:rPr>
          <w:rFonts w:ascii="Times New Roman" w:eastAsia="黑体" w:hAnsi="Times New Roman" w:cs="Times New Roman"/>
          <w:sz w:val="36"/>
          <w:szCs w:val="36"/>
        </w:rPr>
      </w:pPr>
    </w:p>
    <w:p w:rsidR="00D42092" w:rsidRDefault="00D42092">
      <w:pPr>
        <w:rPr>
          <w:rFonts w:ascii="Times New Roman" w:hAnsi="Times New Roman" w:cs="Times New Roman"/>
          <w:sz w:val="32"/>
          <w:szCs w:val="32"/>
        </w:rPr>
      </w:pPr>
      <w:bookmarkStart w:id="0" w:name="_GoBack"/>
      <w:bookmarkEnd w:id="0"/>
    </w:p>
    <w:p w:rsidR="00D42092" w:rsidRDefault="00D42092">
      <w:pPr>
        <w:jc w:val="center"/>
        <w:rPr>
          <w:rFonts w:ascii="Times New Roman" w:eastAsia="黑体" w:hAnsi="Times New Roman" w:cs="Times New Roman"/>
          <w:sz w:val="32"/>
          <w:szCs w:val="32"/>
        </w:rPr>
      </w:pPr>
      <w:r>
        <w:rPr>
          <w:rFonts w:ascii="Times New Roman" w:eastAsia="黑体" w:hAnsi="Times New Roman" w:cs="Times New Roman" w:hint="eastAsia"/>
          <w:sz w:val="32"/>
          <w:szCs w:val="32"/>
        </w:rPr>
        <w:t>目录</w:t>
      </w:r>
    </w:p>
    <w:p w:rsidR="00D42092" w:rsidRDefault="00D42092">
      <w:pPr>
        <w:pStyle w:val="ListParagraph1"/>
        <w:numPr>
          <w:ilvl w:val="0"/>
          <w:numId w:val="1"/>
        </w:numPr>
        <w:ind w:firstLineChars="0"/>
        <w:jc w:val="left"/>
        <w:rPr>
          <w:rFonts w:ascii="Times New Roman" w:eastAsia="黑体" w:hAnsi="Times New Roman" w:cs="Times New Roman"/>
          <w:sz w:val="32"/>
          <w:szCs w:val="32"/>
        </w:rPr>
      </w:pPr>
      <w:r>
        <w:rPr>
          <w:rFonts w:ascii="Times New Roman" w:eastAsia="仿宋_GB2312" w:hAnsi="Times New Roman" w:cs="Times New Roman" w:hint="eastAsia"/>
          <w:b/>
          <w:bCs/>
          <w:sz w:val="32"/>
          <w:szCs w:val="32"/>
          <w:u w:val="single" w:color="FFFFFF"/>
        </w:rPr>
        <w:t>三亚市国有资产监督管理委员会</w:t>
      </w:r>
      <w:r>
        <w:rPr>
          <w:rFonts w:ascii="Times New Roman" w:eastAsia="黑体" w:hAnsi="Times New Roman" w:cs="Times New Roman" w:hint="eastAsia"/>
          <w:sz w:val="32"/>
          <w:szCs w:val="32"/>
        </w:rPr>
        <w:t>概况</w:t>
      </w:r>
    </w:p>
    <w:p w:rsidR="00D42092" w:rsidRDefault="00D42092">
      <w:pPr>
        <w:pStyle w:val="ListParagraph1"/>
        <w:numPr>
          <w:ilvl w:val="0"/>
          <w:numId w:val="2"/>
        </w:numPr>
        <w:ind w:firstLineChars="0"/>
        <w:jc w:val="left"/>
        <w:rPr>
          <w:rFonts w:ascii="Times New Roman" w:eastAsia="黑体" w:hAnsi="Times New Roman" w:cs="Times New Roman"/>
          <w:sz w:val="32"/>
          <w:szCs w:val="32"/>
        </w:rPr>
      </w:pPr>
      <w:r>
        <w:rPr>
          <w:rFonts w:ascii="Times New Roman" w:eastAsia="黑体" w:hAnsi="Times New Roman" w:cs="Times New Roman" w:hint="eastAsia"/>
          <w:sz w:val="32"/>
          <w:szCs w:val="32"/>
        </w:rPr>
        <w:t>主要职能</w:t>
      </w:r>
    </w:p>
    <w:p w:rsidR="00D42092" w:rsidRDefault="00D42092">
      <w:pPr>
        <w:pStyle w:val="ListParagraph1"/>
        <w:numPr>
          <w:ilvl w:val="0"/>
          <w:numId w:val="2"/>
        </w:numPr>
        <w:ind w:firstLineChars="0"/>
        <w:jc w:val="left"/>
        <w:rPr>
          <w:rFonts w:ascii="Times New Roman" w:eastAsia="黑体" w:hAnsi="Times New Roman" w:cs="Times New Roman"/>
          <w:sz w:val="32"/>
          <w:szCs w:val="32"/>
        </w:rPr>
      </w:pPr>
      <w:r>
        <w:rPr>
          <w:rFonts w:ascii="Times New Roman" w:eastAsia="黑体" w:hAnsi="Times New Roman" w:cs="Times New Roman" w:hint="eastAsia"/>
          <w:sz w:val="32"/>
          <w:szCs w:val="32"/>
        </w:rPr>
        <w:t>部门预算单位构成</w:t>
      </w:r>
    </w:p>
    <w:p w:rsidR="00D42092" w:rsidRDefault="00D42092">
      <w:pPr>
        <w:pStyle w:val="ListParagraph1"/>
        <w:numPr>
          <w:ilvl w:val="0"/>
          <w:numId w:val="1"/>
        </w:numPr>
        <w:ind w:firstLineChars="0"/>
        <w:rPr>
          <w:rFonts w:ascii="Times New Roman" w:eastAsia="黑体" w:hAnsi="Times New Roman" w:cs="Times New Roman"/>
          <w:sz w:val="32"/>
          <w:szCs w:val="32"/>
        </w:rPr>
      </w:pPr>
      <w:r>
        <w:rPr>
          <w:rFonts w:ascii="Times New Roman" w:eastAsia="黑体" w:hAnsi="Times New Roman" w:cs="Times New Roman" w:hint="eastAsia"/>
          <w:sz w:val="32"/>
          <w:szCs w:val="32"/>
        </w:rPr>
        <w:t>三亚市国有资产监督管理委员会</w:t>
      </w:r>
      <w:r>
        <w:rPr>
          <w:rFonts w:ascii="Times New Roman" w:eastAsia="黑体" w:hAnsi="Times New Roman" w:cs="Times New Roman" w:hint="eastAsia"/>
          <w:sz w:val="32"/>
          <w:szCs w:val="32"/>
          <w:u w:val="single" w:color="FFFFFF"/>
        </w:rPr>
        <w:t>部</w:t>
      </w:r>
      <w:r>
        <w:rPr>
          <w:rFonts w:ascii="Times New Roman" w:eastAsia="黑体" w:hAnsi="Times New Roman" w:cs="Times New Roman" w:hint="eastAsia"/>
          <w:sz w:val="32"/>
          <w:szCs w:val="32"/>
        </w:rPr>
        <w:t>门预算表</w:t>
      </w:r>
    </w:p>
    <w:p w:rsidR="00D42092" w:rsidRDefault="00D42092">
      <w:pPr>
        <w:pStyle w:val="ListParagraph1"/>
        <w:numPr>
          <w:ilvl w:val="0"/>
          <w:numId w:val="3"/>
        </w:numPr>
        <w:ind w:firstLineChars="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财政拨款收支总表</w:t>
      </w:r>
    </w:p>
    <w:p w:rsidR="00D42092" w:rsidRDefault="00D42092">
      <w:pPr>
        <w:pStyle w:val="ListParagraph1"/>
        <w:numPr>
          <w:ilvl w:val="0"/>
          <w:numId w:val="3"/>
        </w:numPr>
        <w:ind w:firstLineChars="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一般公共预算支出表</w:t>
      </w:r>
    </w:p>
    <w:p w:rsidR="00D42092" w:rsidRDefault="00D42092">
      <w:pPr>
        <w:pStyle w:val="ListParagraph1"/>
        <w:numPr>
          <w:ilvl w:val="0"/>
          <w:numId w:val="3"/>
        </w:numPr>
        <w:ind w:firstLineChars="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一般公共预算基本支出表</w:t>
      </w:r>
    </w:p>
    <w:p w:rsidR="00D42092" w:rsidRDefault="00D42092">
      <w:pPr>
        <w:pStyle w:val="ListParagraph1"/>
        <w:numPr>
          <w:ilvl w:val="0"/>
          <w:numId w:val="3"/>
        </w:numPr>
        <w:ind w:firstLineChars="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一般公共预算</w:t>
      </w:r>
      <w:r>
        <w:rPr>
          <w:rFonts w:ascii="Times New Roman" w:eastAsia="仿宋_GB2312" w:hAnsi="Times New Roman" w:cs="Times New Roman"/>
          <w:sz w:val="32"/>
          <w:szCs w:val="32"/>
        </w:rPr>
        <w:t>“</w:t>
      </w:r>
      <w:r>
        <w:rPr>
          <w:rFonts w:ascii="Times New Roman" w:eastAsia="仿宋_GB2312" w:hAnsi="Times New Roman" w:cs="Times New Roman" w:hint="eastAsia"/>
          <w:sz w:val="32"/>
          <w:szCs w:val="32"/>
        </w:rPr>
        <w:t>三公</w:t>
      </w:r>
      <w:r>
        <w:rPr>
          <w:rFonts w:ascii="Times New Roman" w:eastAsia="仿宋_GB2312" w:hAnsi="Times New Roman" w:cs="Times New Roman"/>
          <w:sz w:val="32"/>
          <w:szCs w:val="32"/>
        </w:rPr>
        <w:t>”</w:t>
      </w:r>
      <w:r>
        <w:rPr>
          <w:rFonts w:ascii="Times New Roman" w:eastAsia="仿宋_GB2312" w:hAnsi="Times New Roman" w:cs="Times New Roman" w:hint="eastAsia"/>
          <w:sz w:val="32"/>
          <w:szCs w:val="32"/>
        </w:rPr>
        <w:t>经费支出表</w:t>
      </w:r>
    </w:p>
    <w:p w:rsidR="00D42092" w:rsidRDefault="00D42092">
      <w:pPr>
        <w:pStyle w:val="ListParagraph1"/>
        <w:numPr>
          <w:ilvl w:val="0"/>
          <w:numId w:val="3"/>
        </w:numPr>
        <w:ind w:firstLineChars="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政府性基金预算支出表</w:t>
      </w:r>
    </w:p>
    <w:p w:rsidR="00D42092" w:rsidRDefault="00D42092">
      <w:pPr>
        <w:pStyle w:val="ListParagraph1"/>
        <w:numPr>
          <w:ilvl w:val="0"/>
          <w:numId w:val="3"/>
        </w:numPr>
        <w:ind w:firstLineChars="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政府性基金预算</w:t>
      </w:r>
      <w:r>
        <w:rPr>
          <w:rFonts w:ascii="Times New Roman" w:eastAsia="仿宋_GB2312" w:hAnsi="Times New Roman" w:cs="Times New Roman"/>
          <w:sz w:val="32"/>
          <w:szCs w:val="32"/>
        </w:rPr>
        <w:t>“</w:t>
      </w:r>
      <w:r>
        <w:rPr>
          <w:rFonts w:ascii="Times New Roman" w:eastAsia="仿宋_GB2312" w:hAnsi="Times New Roman" w:cs="Times New Roman" w:hint="eastAsia"/>
          <w:sz w:val="32"/>
          <w:szCs w:val="32"/>
        </w:rPr>
        <w:t>三公</w:t>
      </w:r>
      <w:r>
        <w:rPr>
          <w:rFonts w:ascii="Times New Roman" w:eastAsia="仿宋_GB2312" w:hAnsi="Times New Roman" w:cs="Times New Roman"/>
          <w:sz w:val="32"/>
          <w:szCs w:val="32"/>
        </w:rPr>
        <w:t>”</w:t>
      </w:r>
      <w:r>
        <w:rPr>
          <w:rFonts w:ascii="Times New Roman" w:eastAsia="仿宋_GB2312" w:hAnsi="Times New Roman" w:cs="Times New Roman" w:hint="eastAsia"/>
          <w:sz w:val="32"/>
          <w:szCs w:val="32"/>
        </w:rPr>
        <w:t>经费支出表</w:t>
      </w:r>
    </w:p>
    <w:p w:rsidR="00D42092" w:rsidRDefault="00D42092">
      <w:pPr>
        <w:pStyle w:val="ListParagraph1"/>
        <w:numPr>
          <w:ilvl w:val="0"/>
          <w:numId w:val="3"/>
        </w:numPr>
        <w:ind w:firstLineChars="0"/>
        <w:jc w:val="left"/>
        <w:rPr>
          <w:rFonts w:ascii="Times New Roman" w:eastAsia="黑体" w:hAnsi="Times New Roman" w:cs="Times New Roman"/>
          <w:sz w:val="32"/>
          <w:szCs w:val="32"/>
          <w:u w:val="single" w:color="FFFFFF"/>
        </w:rPr>
      </w:pPr>
      <w:r>
        <w:rPr>
          <w:rFonts w:ascii="Times New Roman" w:eastAsia="仿宋_GB2312" w:hAnsi="Times New Roman" w:cs="Times New Roman" w:hint="eastAsia"/>
          <w:sz w:val="32"/>
          <w:szCs w:val="32"/>
          <w:u w:val="single" w:color="FFFFFF"/>
        </w:rPr>
        <w:t>部门收支总表</w:t>
      </w:r>
    </w:p>
    <w:p w:rsidR="00D42092" w:rsidRDefault="00D42092">
      <w:pPr>
        <w:pStyle w:val="ListParagraph1"/>
        <w:numPr>
          <w:ilvl w:val="0"/>
          <w:numId w:val="3"/>
        </w:numPr>
        <w:ind w:firstLineChars="0"/>
        <w:jc w:val="left"/>
        <w:rPr>
          <w:rFonts w:ascii="Times New Roman" w:eastAsia="黑体" w:hAnsi="Times New Roman" w:cs="Times New Roman"/>
          <w:sz w:val="32"/>
          <w:szCs w:val="32"/>
          <w:u w:val="single" w:color="FFFFFF"/>
        </w:rPr>
      </w:pPr>
      <w:r>
        <w:rPr>
          <w:rFonts w:ascii="Times New Roman" w:eastAsia="仿宋_GB2312" w:hAnsi="Times New Roman" w:cs="Times New Roman" w:hint="eastAsia"/>
          <w:sz w:val="32"/>
          <w:szCs w:val="32"/>
          <w:u w:val="single" w:color="FFFFFF"/>
        </w:rPr>
        <w:t>部门收入总表</w:t>
      </w:r>
    </w:p>
    <w:p w:rsidR="00D42092" w:rsidRDefault="00D42092">
      <w:pPr>
        <w:pStyle w:val="ListParagraph1"/>
        <w:numPr>
          <w:ilvl w:val="0"/>
          <w:numId w:val="3"/>
        </w:numPr>
        <w:ind w:firstLineChars="0"/>
        <w:jc w:val="left"/>
        <w:rPr>
          <w:rFonts w:ascii="Times New Roman" w:eastAsia="黑体" w:hAnsi="Times New Roman" w:cs="Times New Roman"/>
          <w:sz w:val="32"/>
          <w:szCs w:val="32"/>
          <w:u w:val="single" w:color="FFFFFF"/>
        </w:rPr>
      </w:pPr>
      <w:r>
        <w:rPr>
          <w:rFonts w:ascii="Times New Roman" w:eastAsia="仿宋_GB2312" w:hAnsi="Times New Roman" w:cs="Times New Roman" w:hint="eastAsia"/>
          <w:sz w:val="32"/>
          <w:szCs w:val="32"/>
          <w:u w:val="single" w:color="FFFFFF"/>
        </w:rPr>
        <w:t>部门支出总表</w:t>
      </w:r>
    </w:p>
    <w:p w:rsidR="00D42092" w:rsidRDefault="00D42092">
      <w:pPr>
        <w:pStyle w:val="ListParagraph1"/>
        <w:numPr>
          <w:ilvl w:val="0"/>
          <w:numId w:val="3"/>
        </w:numPr>
        <w:ind w:firstLineChars="0"/>
        <w:jc w:val="left"/>
        <w:rPr>
          <w:rFonts w:ascii="Times New Roman" w:eastAsia="黑体" w:hAnsi="Times New Roman" w:cs="Times New Roman"/>
          <w:sz w:val="32"/>
          <w:szCs w:val="32"/>
          <w:u w:val="single" w:color="FFFFFF"/>
        </w:rPr>
      </w:pPr>
      <w:r>
        <w:rPr>
          <w:rFonts w:ascii="Times New Roman" w:eastAsia="仿宋_GB2312" w:hAnsi="Times New Roman" w:cs="Times New Roman" w:hint="eastAsia"/>
          <w:sz w:val="32"/>
          <w:szCs w:val="32"/>
          <w:u w:val="single" w:color="FFFFFF"/>
        </w:rPr>
        <w:t>项目支出绩效信息表</w:t>
      </w:r>
    </w:p>
    <w:p w:rsidR="00D42092" w:rsidRDefault="00D42092">
      <w:pPr>
        <w:pStyle w:val="ListParagraph1"/>
        <w:numPr>
          <w:ilvl w:val="0"/>
          <w:numId w:val="1"/>
        </w:numPr>
        <w:ind w:firstLineChars="0"/>
        <w:jc w:val="left"/>
        <w:rPr>
          <w:rFonts w:ascii="Times New Roman" w:eastAsia="仿宋_GB2312" w:hAnsi="Times New Roman" w:cs="Times New Roman"/>
          <w:sz w:val="32"/>
          <w:szCs w:val="32"/>
        </w:rPr>
      </w:pPr>
      <w:r>
        <w:rPr>
          <w:rFonts w:ascii="Times New Roman" w:eastAsia="黑体" w:hAnsi="Times New Roman" w:cs="Times New Roman" w:hint="eastAsia"/>
          <w:sz w:val="32"/>
          <w:szCs w:val="32"/>
        </w:rPr>
        <w:t>三亚市国资委</w:t>
      </w:r>
      <w:r>
        <w:rPr>
          <w:rFonts w:ascii="Times New Roman" w:eastAsia="仿宋_GB2312" w:hAnsi="Times New Roman" w:cs="Times New Roman"/>
          <w:sz w:val="32"/>
          <w:szCs w:val="32"/>
          <w:u w:val="single" w:color="FFFFFF"/>
        </w:rPr>
        <w:t>2021</w:t>
      </w:r>
      <w:r>
        <w:rPr>
          <w:rFonts w:ascii="Times New Roman" w:eastAsia="黑体" w:hAnsi="Times New Roman" w:cs="Times New Roman" w:hint="eastAsia"/>
          <w:sz w:val="32"/>
          <w:szCs w:val="32"/>
          <w:u w:val="single" w:color="FFFFFF"/>
        </w:rPr>
        <w:t>年部</w:t>
      </w:r>
      <w:r>
        <w:rPr>
          <w:rFonts w:ascii="Times New Roman" w:eastAsia="黑体" w:hAnsi="Times New Roman" w:cs="Times New Roman" w:hint="eastAsia"/>
          <w:sz w:val="32"/>
          <w:szCs w:val="32"/>
        </w:rPr>
        <w:t>门预算情况说明</w:t>
      </w:r>
    </w:p>
    <w:p w:rsidR="00D42092" w:rsidRDefault="00D42092">
      <w:pPr>
        <w:pStyle w:val="ListParagraph1"/>
        <w:numPr>
          <w:ilvl w:val="0"/>
          <w:numId w:val="1"/>
        </w:numPr>
        <w:ind w:firstLineChars="0"/>
        <w:jc w:val="left"/>
        <w:rPr>
          <w:rFonts w:ascii="Times New Roman" w:eastAsia="仿宋_GB2312" w:hAnsi="Times New Roman" w:cs="Times New Roman"/>
          <w:sz w:val="32"/>
          <w:szCs w:val="32"/>
        </w:rPr>
      </w:pPr>
      <w:r>
        <w:rPr>
          <w:rFonts w:ascii="Times New Roman" w:eastAsia="黑体" w:hAnsi="Times New Roman" w:cs="Times New Roman"/>
          <w:sz w:val="32"/>
          <w:szCs w:val="32"/>
        </w:rPr>
        <w:t xml:space="preserve">   </w:t>
      </w:r>
      <w:r>
        <w:rPr>
          <w:rFonts w:ascii="Times New Roman" w:eastAsia="黑体" w:hAnsi="Times New Roman" w:cs="Times New Roman" w:hint="eastAsia"/>
          <w:sz w:val="32"/>
          <w:szCs w:val="32"/>
        </w:rPr>
        <w:t>名词解释</w:t>
      </w:r>
    </w:p>
    <w:p w:rsidR="00D42092" w:rsidRDefault="00D42092">
      <w:pPr>
        <w:pStyle w:val="ListParagraph1"/>
        <w:ind w:left="1320" w:firstLineChars="0" w:firstLine="0"/>
        <w:jc w:val="left"/>
        <w:rPr>
          <w:rFonts w:ascii="Times New Roman" w:eastAsia="黑体" w:hAnsi="Times New Roman" w:cs="Times New Roman"/>
          <w:sz w:val="32"/>
          <w:szCs w:val="32"/>
        </w:rPr>
      </w:pPr>
    </w:p>
    <w:p w:rsidR="00D42092" w:rsidRDefault="00D42092">
      <w:pPr>
        <w:jc w:val="left"/>
        <w:rPr>
          <w:rFonts w:ascii="Times New Roman" w:eastAsia="黑体" w:hAnsi="Times New Roman" w:cs="Times New Roman"/>
          <w:sz w:val="32"/>
          <w:szCs w:val="32"/>
        </w:rPr>
      </w:pPr>
    </w:p>
    <w:p w:rsidR="00D42092" w:rsidRDefault="00D42092">
      <w:pPr>
        <w:jc w:val="left"/>
        <w:rPr>
          <w:rFonts w:ascii="Times New Roman" w:eastAsia="黑体" w:hAnsi="Times New Roman" w:cs="Times New Roman"/>
          <w:sz w:val="32"/>
          <w:szCs w:val="32"/>
        </w:rPr>
      </w:pPr>
    </w:p>
    <w:p w:rsidR="00D42092" w:rsidRDefault="00D42092">
      <w:pPr>
        <w:jc w:val="left"/>
        <w:rPr>
          <w:rFonts w:ascii="Times New Roman" w:eastAsia="黑体" w:hAnsi="Times New Roman" w:cs="Times New Roman"/>
          <w:sz w:val="32"/>
          <w:szCs w:val="32"/>
        </w:rPr>
      </w:pPr>
    </w:p>
    <w:p w:rsidR="00D42092" w:rsidRDefault="00D42092">
      <w:pPr>
        <w:pStyle w:val="ListParagraph1"/>
        <w:numPr>
          <w:ilvl w:val="0"/>
          <w:numId w:val="4"/>
        </w:numPr>
        <w:ind w:firstLineChars="0"/>
        <w:jc w:val="center"/>
        <w:rPr>
          <w:rFonts w:ascii="Times New Roman" w:eastAsia="仿宋_GB2312" w:hAnsi="Times New Roman" w:cs="Times New Roman"/>
          <w:sz w:val="32"/>
          <w:szCs w:val="32"/>
          <w:u w:val="single" w:color="FFFFFF"/>
        </w:rPr>
      </w:pPr>
      <w:r>
        <w:rPr>
          <w:rFonts w:ascii="Times New Roman" w:eastAsia="黑体" w:hAnsi="Times New Roman" w:cs="Times New Roman" w:hint="eastAsia"/>
          <w:sz w:val="32"/>
          <w:szCs w:val="32"/>
          <w:u w:val="single" w:color="FFFFFF"/>
        </w:rPr>
        <w:t>三亚市国有资产监督管理委员会部门概况</w:t>
      </w:r>
    </w:p>
    <w:p w:rsidR="00D42092" w:rsidRDefault="00D42092">
      <w:pPr>
        <w:jc w:val="left"/>
        <w:rPr>
          <w:rFonts w:ascii="Times New Roman" w:eastAsia="仿宋_GB2312" w:hAnsi="Times New Roman" w:cs="Times New Roman"/>
          <w:sz w:val="32"/>
          <w:szCs w:val="32"/>
          <w:u w:val="single" w:color="FFFFFF"/>
        </w:rPr>
      </w:pPr>
    </w:p>
    <w:p w:rsidR="00D42092" w:rsidRDefault="00D42092">
      <w:pPr>
        <w:pStyle w:val="ListParagraph1"/>
        <w:numPr>
          <w:ilvl w:val="0"/>
          <w:numId w:val="5"/>
        </w:numPr>
        <w:ind w:firstLineChars="0"/>
        <w:jc w:val="left"/>
        <w:rPr>
          <w:rFonts w:ascii="Times New Roman" w:eastAsia="黑体" w:hAnsi="Times New Roman" w:cs="Times New Roman"/>
          <w:sz w:val="32"/>
          <w:szCs w:val="32"/>
          <w:u w:val="single" w:color="FFFFFF"/>
        </w:rPr>
      </w:pPr>
      <w:r>
        <w:rPr>
          <w:rFonts w:ascii="Times New Roman" w:eastAsia="黑体" w:hAnsi="Times New Roman" w:cs="Times New Roman" w:hint="eastAsia"/>
          <w:sz w:val="32"/>
          <w:szCs w:val="32"/>
          <w:u w:val="single" w:color="FFFFFF"/>
        </w:rPr>
        <w:t>主要职能</w:t>
      </w:r>
    </w:p>
    <w:p w:rsidR="00D42092" w:rsidRDefault="00D42092" w:rsidP="004E213F">
      <w:pPr>
        <w:spacing w:line="578" w:lineRule="exact"/>
        <w:ind w:firstLineChars="200" w:firstLine="31680"/>
        <w:rPr>
          <w:rFonts w:ascii="Times New Roman" w:eastAsia="仿宋_GB2312" w:hAnsi="Times New Roman" w:cs="Times New Roman"/>
          <w:sz w:val="32"/>
          <w:szCs w:val="32"/>
          <w:u w:val="single" w:color="FFFFFF"/>
        </w:rPr>
      </w:pPr>
      <w:r>
        <w:rPr>
          <w:rFonts w:ascii="Times New Roman" w:eastAsia="仿宋_GB2312" w:hAnsi="Times New Roman" w:cs="Times New Roman" w:hint="eastAsia"/>
          <w:sz w:val="32"/>
          <w:szCs w:val="32"/>
          <w:u w:val="single" w:color="FFFFFF"/>
        </w:rPr>
        <w:t>（一）</w:t>
      </w:r>
      <w:r>
        <w:rPr>
          <w:rFonts w:ascii="Times New Roman" w:eastAsia="仿宋_GB2312" w:hAnsi="Times New Roman" w:cs="Times New Roman"/>
          <w:sz w:val="32"/>
          <w:szCs w:val="32"/>
          <w:u w:val="single" w:color="FFFFFF"/>
        </w:rPr>
        <w:t xml:space="preserve"> </w:t>
      </w:r>
      <w:r>
        <w:rPr>
          <w:rFonts w:ascii="Times New Roman" w:eastAsia="仿宋_GB2312" w:hAnsi="Times New Roman" w:cs="Times New Roman" w:hint="eastAsia"/>
          <w:sz w:val="32"/>
          <w:szCs w:val="32"/>
          <w:u w:val="single" w:color="FFFFFF"/>
        </w:rPr>
        <w:t>贯彻落实国家和海南省有关国有资产监督管理工作的方针政策、法律法规，执行市委市政府决策部署和海南自由贸易港建设的政策措施。</w:t>
      </w:r>
    </w:p>
    <w:p w:rsidR="00D42092" w:rsidRDefault="00D42092" w:rsidP="004E213F">
      <w:pPr>
        <w:spacing w:line="578" w:lineRule="exact"/>
        <w:ind w:firstLineChars="200" w:firstLine="31680"/>
        <w:rPr>
          <w:rFonts w:ascii="Times New Roman" w:eastAsia="仿宋_GB2312" w:hAnsi="Times New Roman" w:cs="Times New Roman"/>
          <w:sz w:val="32"/>
          <w:szCs w:val="32"/>
          <w:u w:val="single" w:color="FFFFFF"/>
        </w:rPr>
      </w:pPr>
      <w:r>
        <w:rPr>
          <w:rFonts w:ascii="Times New Roman" w:eastAsia="仿宋_GB2312" w:hAnsi="Times New Roman" w:cs="Times New Roman"/>
          <w:sz w:val="32"/>
          <w:szCs w:val="32"/>
          <w:u w:val="single" w:color="FFFFFF"/>
        </w:rPr>
        <w:t>(</w:t>
      </w:r>
      <w:r>
        <w:rPr>
          <w:rFonts w:ascii="Times New Roman" w:eastAsia="仿宋_GB2312" w:hAnsi="Times New Roman" w:cs="Times New Roman" w:hint="eastAsia"/>
          <w:sz w:val="32"/>
          <w:szCs w:val="32"/>
          <w:u w:val="single" w:color="FFFFFF"/>
        </w:rPr>
        <w:t>二</w:t>
      </w:r>
      <w:r>
        <w:rPr>
          <w:rFonts w:ascii="Times New Roman" w:eastAsia="仿宋_GB2312" w:hAnsi="Times New Roman" w:cs="Times New Roman"/>
          <w:sz w:val="32"/>
          <w:szCs w:val="32"/>
          <w:u w:val="single" w:color="FFFFFF"/>
        </w:rPr>
        <w:t xml:space="preserve">) </w:t>
      </w:r>
      <w:r>
        <w:rPr>
          <w:rFonts w:ascii="Times New Roman" w:eastAsia="仿宋_GB2312" w:hAnsi="Times New Roman" w:cs="Times New Roman" w:hint="eastAsia"/>
          <w:sz w:val="32"/>
          <w:szCs w:val="32"/>
          <w:u w:val="single" w:color="FFFFFF"/>
        </w:rPr>
        <w:t>研究拟订并组织实施全市国有资产监督管理政策规定、规章制度和发展战略，研究推进国有资产监督管理改革，研究提出我市落实海南自由贸易港建设国有资产监督管理工作方面的意见和建议。</w:t>
      </w:r>
    </w:p>
    <w:p w:rsidR="00D42092" w:rsidRDefault="00D42092" w:rsidP="004E213F">
      <w:pPr>
        <w:spacing w:line="578" w:lineRule="exact"/>
        <w:ind w:firstLineChars="200" w:firstLine="31680"/>
        <w:rPr>
          <w:rFonts w:ascii="Times New Roman" w:eastAsia="仿宋_GB2312" w:hAnsi="Times New Roman" w:cs="Times New Roman"/>
          <w:sz w:val="32"/>
          <w:szCs w:val="32"/>
          <w:u w:val="single" w:color="FFFFFF"/>
        </w:rPr>
      </w:pPr>
      <w:r>
        <w:rPr>
          <w:rFonts w:ascii="Times New Roman" w:eastAsia="仿宋_GB2312" w:hAnsi="Times New Roman" w:cs="Times New Roman"/>
          <w:sz w:val="32"/>
          <w:szCs w:val="32"/>
          <w:u w:val="single" w:color="FFFFFF"/>
        </w:rPr>
        <w:t>(</w:t>
      </w:r>
      <w:r>
        <w:rPr>
          <w:rFonts w:ascii="Times New Roman" w:eastAsia="仿宋_GB2312" w:hAnsi="Times New Roman" w:cs="Times New Roman" w:hint="eastAsia"/>
          <w:sz w:val="32"/>
          <w:szCs w:val="32"/>
          <w:u w:val="single" w:color="FFFFFF"/>
        </w:rPr>
        <w:t>三</w:t>
      </w:r>
      <w:r>
        <w:rPr>
          <w:rFonts w:ascii="Times New Roman" w:eastAsia="仿宋_GB2312" w:hAnsi="Times New Roman" w:cs="Times New Roman"/>
          <w:sz w:val="32"/>
          <w:szCs w:val="32"/>
          <w:u w:val="single" w:color="FFFFFF"/>
        </w:rPr>
        <w:t xml:space="preserve">) </w:t>
      </w:r>
      <w:r>
        <w:rPr>
          <w:rFonts w:ascii="Times New Roman" w:eastAsia="仿宋_GB2312" w:hAnsi="Times New Roman" w:cs="Times New Roman" w:hint="eastAsia"/>
          <w:sz w:val="32"/>
          <w:szCs w:val="32"/>
          <w:u w:val="single" w:color="FFFFFF"/>
        </w:rPr>
        <w:t>根据市政府授权，依照《中华人民共和国公司法》等法律、法规和规章，对授权监管的国有资本履行出资人职责，维护所有者权益。</w:t>
      </w:r>
    </w:p>
    <w:p w:rsidR="00D42092" w:rsidRDefault="00D42092" w:rsidP="004E213F">
      <w:pPr>
        <w:spacing w:line="578" w:lineRule="exact"/>
        <w:ind w:firstLineChars="200" w:firstLine="31680"/>
        <w:rPr>
          <w:rFonts w:ascii="Times New Roman" w:eastAsia="仿宋_GB2312" w:hAnsi="Times New Roman" w:cs="Times New Roman"/>
          <w:sz w:val="32"/>
          <w:szCs w:val="32"/>
          <w:u w:val="single" w:color="FFFFFF"/>
        </w:rPr>
      </w:pPr>
      <w:r>
        <w:rPr>
          <w:rFonts w:ascii="Times New Roman" w:eastAsia="仿宋_GB2312" w:hAnsi="Times New Roman" w:cs="Times New Roman"/>
          <w:sz w:val="32"/>
          <w:szCs w:val="32"/>
          <w:u w:val="single" w:color="FFFFFF"/>
        </w:rPr>
        <w:t>(</w:t>
      </w:r>
      <w:r>
        <w:rPr>
          <w:rFonts w:ascii="Times New Roman" w:eastAsia="仿宋_GB2312" w:hAnsi="Times New Roman" w:cs="Times New Roman" w:hint="eastAsia"/>
          <w:sz w:val="32"/>
          <w:szCs w:val="32"/>
          <w:u w:val="single" w:color="FFFFFF"/>
        </w:rPr>
        <w:t>四</w:t>
      </w:r>
      <w:r>
        <w:rPr>
          <w:rFonts w:ascii="Times New Roman" w:eastAsia="仿宋_GB2312" w:hAnsi="Times New Roman" w:cs="Times New Roman"/>
          <w:sz w:val="32"/>
          <w:szCs w:val="32"/>
          <w:u w:val="single" w:color="FFFFFF"/>
        </w:rPr>
        <w:t xml:space="preserve">) </w:t>
      </w:r>
      <w:r>
        <w:rPr>
          <w:rFonts w:ascii="Times New Roman" w:eastAsia="仿宋_GB2312" w:hAnsi="Times New Roman" w:cs="Times New Roman" w:hint="eastAsia"/>
          <w:sz w:val="32"/>
          <w:szCs w:val="32"/>
          <w:u w:val="single" w:color="FFFFFF"/>
        </w:rPr>
        <w:t>承担监督所监管企业国有资产保值增值的责任。负责推动产权、股权交易。以管资本为主，加快优化国有资本布局，完善规划投资监管。突出资本运营，规范资本运作，提高资本回报，维护资本安全。</w:t>
      </w:r>
    </w:p>
    <w:p w:rsidR="00D42092" w:rsidRDefault="00D42092" w:rsidP="004E213F">
      <w:pPr>
        <w:spacing w:line="578" w:lineRule="exact"/>
        <w:ind w:firstLineChars="200" w:firstLine="31680"/>
        <w:rPr>
          <w:rFonts w:ascii="Times New Roman" w:eastAsia="仿宋_GB2312" w:hAnsi="Times New Roman" w:cs="Times New Roman"/>
          <w:sz w:val="32"/>
          <w:szCs w:val="32"/>
          <w:u w:val="single" w:color="FFFFFF"/>
        </w:rPr>
      </w:pPr>
      <w:r>
        <w:rPr>
          <w:rFonts w:ascii="Times New Roman" w:eastAsia="仿宋_GB2312" w:hAnsi="Times New Roman" w:cs="Times New Roman"/>
          <w:sz w:val="32"/>
          <w:szCs w:val="32"/>
          <w:u w:val="single" w:color="FFFFFF"/>
        </w:rPr>
        <w:t>(</w:t>
      </w:r>
      <w:r>
        <w:rPr>
          <w:rFonts w:ascii="Times New Roman" w:eastAsia="仿宋_GB2312" w:hAnsi="Times New Roman" w:cs="Times New Roman" w:hint="eastAsia"/>
          <w:sz w:val="32"/>
          <w:szCs w:val="32"/>
          <w:u w:val="single" w:color="FFFFFF"/>
        </w:rPr>
        <w:t>五</w:t>
      </w:r>
      <w:r>
        <w:rPr>
          <w:rFonts w:ascii="Times New Roman" w:eastAsia="仿宋_GB2312" w:hAnsi="Times New Roman" w:cs="Times New Roman"/>
          <w:sz w:val="32"/>
          <w:szCs w:val="32"/>
          <w:u w:val="single" w:color="FFFFFF"/>
        </w:rPr>
        <w:t xml:space="preserve">) </w:t>
      </w:r>
      <w:r>
        <w:rPr>
          <w:rFonts w:ascii="Times New Roman" w:eastAsia="仿宋_GB2312" w:hAnsi="Times New Roman" w:cs="Times New Roman" w:hint="eastAsia"/>
          <w:sz w:val="32"/>
          <w:szCs w:val="32"/>
          <w:u w:val="single" w:color="FFFFFF"/>
        </w:rPr>
        <w:t>负责深化国有企业改革工作，健全公司法人治理结构</w:t>
      </w:r>
      <w:r>
        <w:rPr>
          <w:rFonts w:ascii="Times New Roman" w:eastAsia="仿宋_GB2312" w:hAnsi="Times New Roman" w:cs="Times New Roman"/>
          <w:sz w:val="32"/>
          <w:szCs w:val="32"/>
          <w:u w:val="single" w:color="FFFFFF"/>
        </w:rPr>
        <w:t>,</w:t>
      </w:r>
      <w:r>
        <w:rPr>
          <w:rFonts w:ascii="Times New Roman" w:eastAsia="仿宋_GB2312" w:hAnsi="Times New Roman" w:cs="Times New Roman" w:hint="eastAsia"/>
          <w:sz w:val="32"/>
          <w:szCs w:val="32"/>
          <w:u w:val="single" w:color="FFFFFF"/>
        </w:rPr>
        <w:t>完善现代企业制度和各类国有资产管理体制。加快推进国有企业主业定位、资源整合和专业化重组</w:t>
      </w:r>
      <w:r>
        <w:rPr>
          <w:rFonts w:ascii="Times New Roman" w:eastAsia="仿宋_GB2312" w:hAnsi="Times New Roman" w:cs="Times New Roman"/>
          <w:sz w:val="32"/>
          <w:szCs w:val="32"/>
          <w:u w:val="single" w:color="FFFFFF"/>
        </w:rPr>
        <w:t>,</w:t>
      </w:r>
      <w:r>
        <w:rPr>
          <w:rFonts w:ascii="Times New Roman" w:eastAsia="仿宋_GB2312" w:hAnsi="Times New Roman" w:cs="Times New Roman" w:hint="eastAsia"/>
          <w:sz w:val="32"/>
          <w:szCs w:val="32"/>
          <w:u w:val="single" w:color="FFFFFF"/>
        </w:rPr>
        <w:t>落实经营性国有资产集中统一监管。精简监管事项，增强企业活力。</w:t>
      </w:r>
    </w:p>
    <w:p w:rsidR="00D42092" w:rsidRDefault="00D42092" w:rsidP="004E213F">
      <w:pPr>
        <w:spacing w:line="578" w:lineRule="exact"/>
        <w:ind w:firstLineChars="200" w:firstLine="31680"/>
        <w:rPr>
          <w:rFonts w:ascii="Times New Roman" w:eastAsia="仿宋_GB2312" w:hAnsi="Times New Roman" w:cs="Times New Roman"/>
          <w:sz w:val="32"/>
          <w:szCs w:val="32"/>
          <w:u w:val="single" w:color="FFFFFF"/>
        </w:rPr>
      </w:pPr>
      <w:r>
        <w:rPr>
          <w:rFonts w:ascii="Times New Roman" w:eastAsia="仿宋_GB2312" w:hAnsi="Times New Roman" w:cs="Times New Roman"/>
          <w:sz w:val="32"/>
          <w:szCs w:val="32"/>
          <w:u w:val="single" w:color="FFFFFF"/>
        </w:rPr>
        <w:t>(</w:t>
      </w:r>
      <w:r>
        <w:rPr>
          <w:rFonts w:ascii="Times New Roman" w:eastAsia="仿宋_GB2312" w:hAnsi="Times New Roman" w:cs="Times New Roman" w:hint="eastAsia"/>
          <w:sz w:val="32"/>
          <w:szCs w:val="32"/>
          <w:u w:val="single" w:color="FFFFFF"/>
        </w:rPr>
        <w:t>六</w:t>
      </w:r>
      <w:r>
        <w:rPr>
          <w:rFonts w:ascii="Times New Roman" w:eastAsia="仿宋_GB2312" w:hAnsi="Times New Roman" w:cs="Times New Roman"/>
          <w:sz w:val="32"/>
          <w:szCs w:val="32"/>
          <w:u w:val="single" w:color="FFFFFF"/>
        </w:rPr>
        <w:t xml:space="preserve">) </w:t>
      </w:r>
      <w:r>
        <w:rPr>
          <w:rFonts w:ascii="Times New Roman" w:eastAsia="仿宋_GB2312" w:hAnsi="Times New Roman" w:cs="Times New Roman" w:hint="eastAsia"/>
          <w:sz w:val="32"/>
          <w:szCs w:val="32"/>
          <w:u w:val="single" w:color="FFFFFF"/>
        </w:rPr>
        <w:t>负责所监管企业的企业负责人监督管理。通过法定程序对所监管企业负责人进行任免、考核并根据其经营业绩进行奖惩。贯彻落实并组织实施所监管企业负责人薪酬分配制度和激励约束办法，指导所监管企业开展人事、劳动、分配制度改革。</w:t>
      </w:r>
    </w:p>
    <w:p w:rsidR="00D42092" w:rsidRDefault="00D42092" w:rsidP="004E213F">
      <w:pPr>
        <w:spacing w:line="578" w:lineRule="exact"/>
        <w:ind w:firstLineChars="200" w:firstLine="31680"/>
        <w:rPr>
          <w:rFonts w:ascii="Times New Roman" w:eastAsia="仿宋_GB2312" w:hAnsi="Times New Roman" w:cs="Times New Roman"/>
          <w:sz w:val="32"/>
          <w:szCs w:val="32"/>
          <w:u w:val="single" w:color="FFFFFF"/>
        </w:rPr>
      </w:pPr>
      <w:r>
        <w:rPr>
          <w:rFonts w:ascii="Times New Roman" w:eastAsia="仿宋_GB2312" w:hAnsi="Times New Roman" w:cs="Times New Roman"/>
          <w:sz w:val="32"/>
          <w:szCs w:val="32"/>
          <w:u w:val="single" w:color="FFFFFF"/>
        </w:rPr>
        <w:t>(</w:t>
      </w:r>
      <w:r>
        <w:rPr>
          <w:rFonts w:ascii="Times New Roman" w:eastAsia="仿宋_GB2312" w:hAnsi="Times New Roman" w:cs="Times New Roman" w:hint="eastAsia"/>
          <w:sz w:val="32"/>
          <w:szCs w:val="32"/>
          <w:u w:val="single" w:color="FFFFFF"/>
        </w:rPr>
        <w:t>七</w:t>
      </w:r>
      <w:r>
        <w:rPr>
          <w:rFonts w:ascii="Times New Roman" w:eastAsia="仿宋_GB2312" w:hAnsi="Times New Roman" w:cs="Times New Roman"/>
          <w:sz w:val="32"/>
          <w:szCs w:val="32"/>
          <w:u w:val="single" w:color="FFFFFF"/>
        </w:rPr>
        <w:t xml:space="preserve">) </w:t>
      </w:r>
      <w:r>
        <w:rPr>
          <w:rFonts w:ascii="Times New Roman" w:eastAsia="仿宋_GB2312" w:hAnsi="Times New Roman" w:cs="Times New Roman" w:hint="eastAsia"/>
          <w:sz w:val="32"/>
          <w:szCs w:val="32"/>
          <w:u w:val="single" w:color="FFFFFF"/>
        </w:rPr>
        <w:t>负责组织所监管企业上交国有资本收益，参与制定国有资本经营预算有关管理制度和办法，按照有关规定负责国有资本经营预决算编制和执行等工作。</w:t>
      </w:r>
      <w:r>
        <w:rPr>
          <w:rFonts w:ascii="Times New Roman" w:eastAsia="仿宋_GB2312" w:hAnsi="Times New Roman" w:cs="Times New Roman"/>
          <w:sz w:val="32"/>
          <w:szCs w:val="32"/>
          <w:u w:val="single" w:color="FFFFFF"/>
        </w:rPr>
        <w:t xml:space="preserve"> </w:t>
      </w:r>
    </w:p>
    <w:p w:rsidR="00D42092" w:rsidRDefault="00D42092" w:rsidP="004E213F">
      <w:pPr>
        <w:spacing w:line="578" w:lineRule="exact"/>
        <w:ind w:firstLineChars="200" w:firstLine="31680"/>
        <w:rPr>
          <w:rFonts w:ascii="Times New Roman" w:eastAsia="仿宋_GB2312" w:hAnsi="Times New Roman" w:cs="Times New Roman"/>
          <w:sz w:val="32"/>
          <w:szCs w:val="32"/>
          <w:u w:val="single" w:color="FFFFFF"/>
        </w:rPr>
      </w:pPr>
      <w:r>
        <w:rPr>
          <w:rFonts w:ascii="Times New Roman" w:eastAsia="仿宋_GB2312" w:hAnsi="Times New Roman" w:cs="Times New Roman"/>
          <w:sz w:val="32"/>
          <w:szCs w:val="32"/>
          <w:u w:val="single" w:color="FFFFFF"/>
        </w:rPr>
        <w:t>(</w:t>
      </w:r>
      <w:r>
        <w:rPr>
          <w:rFonts w:ascii="Times New Roman" w:eastAsia="仿宋_GB2312" w:hAnsi="Times New Roman" w:cs="Times New Roman" w:hint="eastAsia"/>
          <w:sz w:val="32"/>
          <w:szCs w:val="32"/>
          <w:u w:val="single" w:color="FFFFFF"/>
        </w:rPr>
        <w:t>八</w:t>
      </w:r>
      <w:r>
        <w:rPr>
          <w:rFonts w:ascii="Times New Roman" w:eastAsia="仿宋_GB2312" w:hAnsi="Times New Roman" w:cs="Times New Roman"/>
          <w:sz w:val="32"/>
          <w:szCs w:val="32"/>
          <w:u w:val="single" w:color="FFFFFF"/>
        </w:rPr>
        <w:t xml:space="preserve">) </w:t>
      </w:r>
      <w:r>
        <w:rPr>
          <w:rFonts w:ascii="Times New Roman" w:eastAsia="仿宋_GB2312" w:hAnsi="Times New Roman" w:cs="Times New Roman" w:hint="eastAsia"/>
          <w:sz w:val="32"/>
          <w:szCs w:val="32"/>
          <w:u w:val="single" w:color="FFFFFF"/>
        </w:rPr>
        <w:t>完善所监管企业经济运行监测制度。建立健全国有企业财务决算审计监督工作制度并开展审计质量监控，对国有资产重大损失等问题开展专项核查。</w:t>
      </w:r>
    </w:p>
    <w:p w:rsidR="00D42092" w:rsidRDefault="00D42092" w:rsidP="004E213F">
      <w:pPr>
        <w:spacing w:line="578" w:lineRule="exact"/>
        <w:ind w:firstLineChars="200" w:firstLine="31680"/>
        <w:rPr>
          <w:rFonts w:ascii="Times New Roman" w:eastAsia="仿宋_GB2312" w:hAnsi="Times New Roman" w:cs="Times New Roman"/>
          <w:sz w:val="32"/>
          <w:szCs w:val="32"/>
          <w:u w:val="single" w:color="FFFFFF"/>
        </w:rPr>
      </w:pPr>
      <w:r>
        <w:rPr>
          <w:rFonts w:ascii="Times New Roman" w:eastAsia="仿宋_GB2312" w:hAnsi="Times New Roman" w:cs="Times New Roman"/>
          <w:sz w:val="32"/>
          <w:szCs w:val="32"/>
          <w:u w:val="single" w:color="FFFFFF"/>
        </w:rPr>
        <w:t>(</w:t>
      </w:r>
      <w:r>
        <w:rPr>
          <w:rFonts w:ascii="Times New Roman" w:eastAsia="仿宋_GB2312" w:hAnsi="Times New Roman" w:cs="Times New Roman" w:hint="eastAsia"/>
          <w:sz w:val="32"/>
          <w:szCs w:val="32"/>
          <w:u w:val="single" w:color="FFFFFF"/>
        </w:rPr>
        <w:t>九</w:t>
      </w:r>
      <w:r>
        <w:rPr>
          <w:rFonts w:ascii="Times New Roman" w:eastAsia="仿宋_GB2312" w:hAnsi="Times New Roman" w:cs="Times New Roman"/>
          <w:sz w:val="32"/>
          <w:szCs w:val="32"/>
          <w:u w:val="single" w:color="FFFFFF"/>
        </w:rPr>
        <w:t xml:space="preserve">) </w:t>
      </w:r>
      <w:r>
        <w:rPr>
          <w:rFonts w:ascii="Times New Roman" w:eastAsia="仿宋_GB2312" w:hAnsi="Times New Roman" w:cs="Times New Roman" w:hint="eastAsia"/>
          <w:sz w:val="32"/>
          <w:szCs w:val="32"/>
          <w:u w:val="single" w:color="FFFFFF"/>
        </w:rPr>
        <w:t>全面加强所监管企业党的建设，建立健全党建工作责任制，加强党的领导与完善公司治理相统一，实现党管干部与市场化机制相结合，深入推进党风廉政建设和反腐败斗争。</w:t>
      </w:r>
    </w:p>
    <w:p w:rsidR="00D42092" w:rsidRDefault="00D42092" w:rsidP="004E213F">
      <w:pPr>
        <w:spacing w:line="578" w:lineRule="exact"/>
        <w:ind w:firstLineChars="200" w:firstLine="31680"/>
        <w:rPr>
          <w:rFonts w:ascii="Times New Roman" w:eastAsia="仿宋_GB2312" w:hAnsi="Times New Roman" w:cs="Times New Roman"/>
          <w:sz w:val="32"/>
          <w:szCs w:val="32"/>
          <w:u w:val="single" w:color="FFFFFF"/>
        </w:rPr>
      </w:pPr>
      <w:r>
        <w:rPr>
          <w:rFonts w:ascii="Times New Roman" w:eastAsia="仿宋_GB2312" w:hAnsi="Times New Roman" w:cs="Times New Roman"/>
          <w:sz w:val="32"/>
          <w:szCs w:val="32"/>
          <w:u w:val="single" w:color="FFFFFF"/>
        </w:rPr>
        <w:t>(</w:t>
      </w:r>
      <w:r>
        <w:rPr>
          <w:rFonts w:ascii="Times New Roman" w:eastAsia="仿宋_GB2312" w:hAnsi="Times New Roman" w:cs="Times New Roman" w:hint="eastAsia"/>
          <w:sz w:val="32"/>
          <w:szCs w:val="32"/>
          <w:u w:val="single" w:color="FFFFFF"/>
        </w:rPr>
        <w:t>十</w:t>
      </w:r>
      <w:r>
        <w:rPr>
          <w:rFonts w:ascii="Times New Roman" w:eastAsia="仿宋_GB2312" w:hAnsi="Times New Roman" w:cs="Times New Roman"/>
          <w:sz w:val="32"/>
          <w:szCs w:val="32"/>
          <w:u w:val="single" w:color="FFFFFF"/>
        </w:rPr>
        <w:t xml:space="preserve">) </w:t>
      </w:r>
      <w:r>
        <w:rPr>
          <w:rFonts w:ascii="Times New Roman" w:eastAsia="仿宋_GB2312" w:hAnsi="Times New Roman" w:cs="Times New Roman" w:hint="eastAsia"/>
          <w:sz w:val="32"/>
          <w:szCs w:val="32"/>
          <w:u w:val="single" w:color="FFFFFF"/>
        </w:rPr>
        <w:t>完成市委市政府及上级部门交办的其他任务。</w:t>
      </w:r>
    </w:p>
    <w:p w:rsidR="00D42092" w:rsidRDefault="00D42092">
      <w:pPr>
        <w:pStyle w:val="ListParagraph1"/>
        <w:numPr>
          <w:ilvl w:val="0"/>
          <w:numId w:val="5"/>
        </w:numPr>
        <w:ind w:firstLineChars="0"/>
        <w:jc w:val="left"/>
        <w:rPr>
          <w:rFonts w:ascii="Times New Roman" w:eastAsia="黑体" w:hAnsi="Times New Roman" w:cs="Times New Roman"/>
          <w:sz w:val="32"/>
          <w:szCs w:val="32"/>
          <w:u w:val="single" w:color="FFFFFF"/>
        </w:rPr>
      </w:pPr>
      <w:r>
        <w:rPr>
          <w:rFonts w:ascii="Times New Roman" w:eastAsia="黑体" w:hAnsi="Times New Roman" w:cs="Times New Roman" w:hint="eastAsia"/>
          <w:sz w:val="32"/>
          <w:szCs w:val="32"/>
          <w:u w:val="single" w:color="FFFFFF"/>
        </w:rPr>
        <w:t>部门预算单位构成</w:t>
      </w:r>
    </w:p>
    <w:p w:rsidR="00D42092" w:rsidRDefault="00D42092">
      <w:pPr>
        <w:pStyle w:val="ListParagraph1"/>
        <w:numPr>
          <w:ilvl w:val="255"/>
          <w:numId w:val="0"/>
        </w:numPr>
        <w:ind w:left="840"/>
        <w:jc w:val="left"/>
        <w:rPr>
          <w:rFonts w:ascii="仿宋" w:eastAsia="仿宋" w:hAnsi="仿宋" w:cs="仿宋"/>
          <w:sz w:val="32"/>
          <w:szCs w:val="32"/>
          <w:u w:val="single" w:color="FFFFFF"/>
        </w:rPr>
      </w:pPr>
      <w:r>
        <w:rPr>
          <w:rFonts w:ascii="仿宋" w:eastAsia="仿宋" w:hAnsi="仿宋" w:cs="仿宋" w:hint="eastAsia"/>
          <w:sz w:val="32"/>
          <w:szCs w:val="32"/>
          <w:u w:val="single" w:color="FFFFFF"/>
        </w:rPr>
        <w:t>纳入三亚市国有资产监督管理委员会</w:t>
      </w:r>
      <w:r>
        <w:rPr>
          <w:rFonts w:ascii="仿宋" w:eastAsia="仿宋" w:hAnsi="仿宋" w:cs="仿宋"/>
          <w:sz w:val="32"/>
          <w:szCs w:val="32"/>
          <w:u w:val="single" w:color="FFFFFF"/>
        </w:rPr>
        <w:t>2021</w:t>
      </w:r>
      <w:r>
        <w:rPr>
          <w:rFonts w:ascii="仿宋" w:eastAsia="仿宋" w:hAnsi="仿宋" w:cs="仿宋" w:hint="eastAsia"/>
          <w:sz w:val="32"/>
          <w:szCs w:val="32"/>
          <w:u w:val="single" w:color="FFFFFF"/>
        </w:rPr>
        <w:t>年部门预算编制范围仅包括三亚市国有资产监督管理委员会本级，无下属单位。</w:t>
      </w:r>
    </w:p>
    <w:p w:rsidR="00D42092" w:rsidRDefault="00D42092" w:rsidP="004E213F">
      <w:pPr>
        <w:numPr>
          <w:ilvl w:val="0"/>
          <w:numId w:val="6"/>
        </w:numPr>
        <w:ind w:firstLineChars="200" w:firstLine="31680"/>
        <w:rPr>
          <w:rFonts w:ascii="Times New Roman" w:eastAsia="黑体" w:hAnsi="Times New Roman" w:cs="Times New Roman"/>
          <w:sz w:val="32"/>
          <w:szCs w:val="32"/>
          <w:u w:val="single" w:color="FFFFFF"/>
        </w:rPr>
      </w:pPr>
      <w:r>
        <w:rPr>
          <w:rFonts w:ascii="Times New Roman" w:eastAsia="黑体" w:hAnsi="Times New Roman" w:cs="Times New Roman" w:hint="eastAsia"/>
          <w:sz w:val="32"/>
          <w:szCs w:val="32"/>
          <w:u w:val="single" w:color="FFFFFF"/>
        </w:rPr>
        <w:t>三亚市国资委</w:t>
      </w:r>
      <w:r>
        <w:rPr>
          <w:rFonts w:ascii="Times New Roman" w:eastAsia="黑体" w:hAnsi="Times New Roman" w:cs="Times New Roman"/>
          <w:sz w:val="32"/>
          <w:szCs w:val="32"/>
          <w:u w:val="single" w:color="FFFFFF"/>
        </w:rPr>
        <w:t>2021</w:t>
      </w:r>
      <w:r>
        <w:rPr>
          <w:rFonts w:ascii="Times New Roman" w:eastAsia="黑体" w:hAnsi="Times New Roman" w:cs="Times New Roman" w:hint="eastAsia"/>
          <w:sz w:val="32"/>
          <w:szCs w:val="32"/>
          <w:u w:val="single" w:color="FFFFFF"/>
        </w:rPr>
        <w:t>年部门预算表</w:t>
      </w:r>
    </w:p>
    <w:p w:rsidR="00D42092" w:rsidRDefault="00D42092">
      <w:pPr>
        <w:rPr>
          <w:rFonts w:ascii="Times New Roman" w:eastAsia="黑体" w:hAnsi="Times New Roman" w:cs="Times New Roman"/>
          <w:sz w:val="32"/>
          <w:szCs w:val="32"/>
          <w:u w:val="single" w:color="FFFFFF"/>
        </w:rPr>
      </w:pPr>
      <w:r>
        <w:rPr>
          <w:rFonts w:ascii="仿宋" w:eastAsia="仿宋" w:hAnsi="仿宋" w:cs="仿宋" w:hint="eastAsia"/>
          <w:sz w:val="32"/>
          <w:szCs w:val="32"/>
          <w:u w:val="single" w:color="FFFFFF"/>
        </w:rPr>
        <w:t>（部门预算公开表详见附表）</w:t>
      </w:r>
    </w:p>
    <w:p w:rsidR="00D42092" w:rsidRDefault="00D42092">
      <w:pPr>
        <w:rPr>
          <w:rFonts w:ascii="Times New Roman" w:eastAsia="黑体" w:hAnsi="Times New Roman" w:cs="Times New Roman"/>
          <w:sz w:val="32"/>
          <w:szCs w:val="32"/>
          <w:u w:val="single" w:color="FFFFFF"/>
        </w:rPr>
      </w:pPr>
      <w:r>
        <w:rPr>
          <w:rFonts w:ascii="Times New Roman" w:eastAsia="黑体" w:hAnsi="Times New Roman" w:cs="Times New Roman" w:hint="eastAsia"/>
          <w:sz w:val="32"/>
          <w:szCs w:val="32"/>
          <w:u w:val="single" w:color="FFFFFF"/>
        </w:rPr>
        <w:t>第三部分</w:t>
      </w:r>
      <w:r>
        <w:rPr>
          <w:rFonts w:ascii="Times New Roman" w:eastAsia="黑体" w:hAnsi="Times New Roman" w:cs="Times New Roman"/>
          <w:sz w:val="32"/>
          <w:szCs w:val="32"/>
          <w:u w:val="single" w:color="FFFFFF"/>
        </w:rPr>
        <w:t xml:space="preserve"> </w:t>
      </w:r>
      <w:r>
        <w:rPr>
          <w:rFonts w:ascii="Times New Roman" w:eastAsia="黑体" w:hAnsi="Times New Roman" w:cs="Times New Roman" w:hint="eastAsia"/>
          <w:sz w:val="32"/>
          <w:szCs w:val="32"/>
          <w:u w:val="single" w:color="FFFFFF"/>
        </w:rPr>
        <w:t>三亚市国资委</w:t>
      </w:r>
      <w:r>
        <w:rPr>
          <w:rFonts w:ascii="Times New Roman" w:eastAsia="黑体" w:hAnsi="Times New Roman" w:cs="Times New Roman"/>
          <w:sz w:val="32"/>
          <w:szCs w:val="32"/>
          <w:u w:val="single" w:color="FFFFFF"/>
        </w:rPr>
        <w:t>2021</w:t>
      </w:r>
      <w:r>
        <w:rPr>
          <w:rFonts w:ascii="Times New Roman" w:eastAsia="黑体" w:hAnsi="Times New Roman" w:cs="Times New Roman" w:hint="eastAsia"/>
          <w:sz w:val="32"/>
          <w:szCs w:val="32"/>
          <w:u w:val="single" w:color="FFFFFF"/>
        </w:rPr>
        <w:t>年部门预算情况说明</w:t>
      </w:r>
    </w:p>
    <w:p w:rsidR="00D42092" w:rsidRDefault="00D42092">
      <w:pPr>
        <w:jc w:val="center"/>
        <w:rPr>
          <w:rFonts w:ascii="Times New Roman" w:eastAsia="黑体" w:hAnsi="Times New Roman" w:cs="Times New Roman"/>
          <w:sz w:val="32"/>
          <w:szCs w:val="32"/>
          <w:u w:val="single" w:color="FFFFFF"/>
        </w:rPr>
      </w:pPr>
    </w:p>
    <w:p w:rsidR="00D42092" w:rsidRDefault="00D42092" w:rsidP="004E213F">
      <w:pPr>
        <w:ind w:firstLineChars="200" w:firstLine="31680"/>
        <w:jc w:val="left"/>
        <w:rPr>
          <w:rFonts w:ascii="Times New Roman" w:eastAsia="黑体" w:hAnsi="Times New Roman" w:cs="Times New Roman"/>
          <w:sz w:val="32"/>
          <w:szCs w:val="32"/>
          <w:u w:val="single" w:color="FFFFFF"/>
        </w:rPr>
      </w:pPr>
      <w:r>
        <w:rPr>
          <w:rFonts w:ascii="Times New Roman" w:eastAsia="黑体" w:hAnsi="Times New Roman" w:cs="Times New Roman" w:hint="eastAsia"/>
          <w:sz w:val="32"/>
          <w:szCs w:val="32"/>
          <w:u w:val="single" w:color="FFFFFF"/>
        </w:rPr>
        <w:t>一、关于三亚市国资委部门</w:t>
      </w:r>
      <w:r>
        <w:rPr>
          <w:rFonts w:ascii="Times New Roman" w:eastAsia="黑体" w:hAnsi="Times New Roman" w:cs="Times New Roman"/>
          <w:sz w:val="32"/>
          <w:szCs w:val="32"/>
          <w:u w:val="single" w:color="FFFFFF"/>
        </w:rPr>
        <w:t>2021</w:t>
      </w:r>
      <w:r>
        <w:rPr>
          <w:rFonts w:ascii="Times New Roman" w:eastAsia="黑体" w:hAnsi="Times New Roman" w:cs="Times New Roman" w:hint="eastAsia"/>
          <w:sz w:val="32"/>
          <w:szCs w:val="32"/>
          <w:u w:val="single" w:color="FFFFFF"/>
        </w:rPr>
        <w:t>年财政拨款收支预算情况的总体说明</w:t>
      </w:r>
    </w:p>
    <w:p w:rsidR="00D42092" w:rsidRDefault="00D42092" w:rsidP="004E213F">
      <w:pPr>
        <w:ind w:firstLineChars="200" w:firstLine="31680"/>
        <w:jc w:val="left"/>
        <w:rPr>
          <w:rFonts w:ascii="Times New Roman" w:eastAsia="仿宋_GB2312" w:hAnsi="Times New Roman" w:cs="Times New Roman"/>
          <w:sz w:val="32"/>
          <w:szCs w:val="32"/>
          <w:u w:val="single" w:color="FFFFFF"/>
        </w:rPr>
      </w:pPr>
      <w:r>
        <w:rPr>
          <w:rFonts w:ascii="Times New Roman" w:eastAsia="仿宋_GB2312" w:hAnsi="Times New Roman" w:cs="Times New Roman" w:hint="eastAsia"/>
          <w:sz w:val="32"/>
          <w:szCs w:val="32"/>
          <w:u w:val="single" w:color="FFFFFF"/>
        </w:rPr>
        <w:t>三亚市国资委部门</w:t>
      </w:r>
      <w:r>
        <w:rPr>
          <w:rFonts w:ascii="Times New Roman" w:eastAsia="仿宋_GB2312" w:hAnsi="Times New Roman" w:cs="Times New Roman"/>
          <w:sz w:val="32"/>
          <w:szCs w:val="32"/>
          <w:u w:val="single" w:color="FFFFFF"/>
        </w:rPr>
        <w:t>2021</w:t>
      </w:r>
      <w:r>
        <w:rPr>
          <w:rFonts w:ascii="Times New Roman" w:eastAsia="仿宋_GB2312" w:hAnsi="Times New Roman" w:cs="Times New Roman" w:hint="eastAsia"/>
          <w:sz w:val="32"/>
          <w:szCs w:val="32"/>
          <w:u w:val="single" w:color="FFFFFF"/>
        </w:rPr>
        <w:t>年财政拨款收支总预算</w:t>
      </w:r>
      <w:r>
        <w:rPr>
          <w:rFonts w:ascii="Times New Roman" w:eastAsia="仿宋_GB2312" w:hAnsi="Times New Roman" w:cs="Times New Roman"/>
          <w:sz w:val="32"/>
          <w:szCs w:val="32"/>
          <w:u w:val="single" w:color="FFFFFF"/>
        </w:rPr>
        <w:t>896.47</w:t>
      </w:r>
      <w:r>
        <w:rPr>
          <w:rFonts w:ascii="Times New Roman" w:eastAsia="仿宋_GB2312" w:hAnsi="Times New Roman" w:cs="Times New Roman" w:hint="eastAsia"/>
          <w:sz w:val="32"/>
          <w:szCs w:val="32"/>
          <w:u w:val="single" w:color="FFFFFF"/>
        </w:rPr>
        <w:t>万元。其中，收入总计</w:t>
      </w:r>
      <w:r>
        <w:rPr>
          <w:rFonts w:ascii="Times New Roman" w:eastAsia="仿宋_GB2312" w:hAnsi="Times New Roman" w:cs="Times New Roman"/>
          <w:sz w:val="32"/>
          <w:szCs w:val="32"/>
          <w:u w:val="single" w:color="FFFFFF"/>
        </w:rPr>
        <w:t>896.47</w:t>
      </w:r>
      <w:r>
        <w:rPr>
          <w:rFonts w:ascii="Times New Roman" w:eastAsia="仿宋_GB2312" w:hAnsi="Times New Roman" w:cs="Times New Roman" w:hint="eastAsia"/>
          <w:sz w:val="32"/>
          <w:szCs w:val="32"/>
          <w:u w:val="single" w:color="FFFFFF"/>
        </w:rPr>
        <w:t>万元，包括一般公共预算本年收入</w:t>
      </w:r>
      <w:r>
        <w:rPr>
          <w:rFonts w:ascii="Times New Roman" w:eastAsia="仿宋_GB2312" w:hAnsi="Times New Roman" w:cs="Times New Roman"/>
          <w:sz w:val="32"/>
          <w:szCs w:val="32"/>
          <w:u w:val="single" w:color="FFFFFF"/>
        </w:rPr>
        <w:t>896.47</w:t>
      </w:r>
      <w:r>
        <w:rPr>
          <w:rFonts w:ascii="Times New Roman" w:eastAsia="仿宋_GB2312" w:hAnsi="Times New Roman" w:cs="Times New Roman" w:hint="eastAsia"/>
          <w:sz w:val="32"/>
          <w:szCs w:val="32"/>
          <w:u w:val="single" w:color="FFFFFF"/>
        </w:rPr>
        <w:t>万元、上年结转</w:t>
      </w:r>
      <w:r>
        <w:rPr>
          <w:rFonts w:ascii="Times New Roman" w:eastAsia="仿宋_GB2312" w:hAnsi="Times New Roman" w:cs="Times New Roman"/>
          <w:sz w:val="32"/>
          <w:szCs w:val="32"/>
          <w:u w:val="single" w:color="FFFFFF"/>
        </w:rPr>
        <w:t>0</w:t>
      </w:r>
      <w:r>
        <w:rPr>
          <w:rFonts w:ascii="Times New Roman" w:eastAsia="仿宋_GB2312" w:hAnsi="Times New Roman" w:cs="Times New Roman" w:hint="eastAsia"/>
          <w:sz w:val="32"/>
          <w:szCs w:val="32"/>
          <w:u w:val="single" w:color="FFFFFF"/>
        </w:rPr>
        <w:t>万元，政府性基金预算本年收入</w:t>
      </w:r>
      <w:r>
        <w:rPr>
          <w:rFonts w:ascii="Times New Roman" w:eastAsia="仿宋_GB2312" w:hAnsi="Times New Roman" w:cs="Times New Roman"/>
          <w:sz w:val="32"/>
          <w:szCs w:val="32"/>
          <w:u w:val="single" w:color="FFFFFF"/>
        </w:rPr>
        <w:t>0</w:t>
      </w:r>
      <w:r>
        <w:rPr>
          <w:rFonts w:ascii="Times New Roman" w:eastAsia="仿宋_GB2312" w:hAnsi="Times New Roman" w:cs="Times New Roman" w:hint="eastAsia"/>
          <w:sz w:val="32"/>
          <w:szCs w:val="32"/>
          <w:u w:val="single" w:color="FFFFFF"/>
        </w:rPr>
        <w:t>万元、上年结转</w:t>
      </w:r>
      <w:r>
        <w:rPr>
          <w:rFonts w:ascii="Times New Roman" w:eastAsia="仿宋_GB2312" w:hAnsi="Times New Roman" w:cs="Times New Roman"/>
          <w:sz w:val="32"/>
          <w:szCs w:val="32"/>
          <w:u w:val="single" w:color="FFFFFF"/>
        </w:rPr>
        <w:t>0</w:t>
      </w:r>
      <w:r>
        <w:rPr>
          <w:rFonts w:ascii="Times New Roman" w:eastAsia="仿宋_GB2312" w:hAnsi="Times New Roman" w:cs="Times New Roman" w:hint="eastAsia"/>
          <w:sz w:val="32"/>
          <w:szCs w:val="32"/>
          <w:u w:val="single" w:color="FFFFFF"/>
        </w:rPr>
        <w:t>万元；支出总计</w:t>
      </w:r>
      <w:r>
        <w:rPr>
          <w:rFonts w:ascii="Times New Roman" w:eastAsia="仿宋_GB2312" w:hAnsi="Times New Roman" w:cs="Times New Roman"/>
          <w:sz w:val="32"/>
          <w:szCs w:val="32"/>
          <w:u w:val="single" w:color="FFFFFF"/>
        </w:rPr>
        <w:t>896.47</w:t>
      </w:r>
      <w:r>
        <w:rPr>
          <w:rFonts w:ascii="Times New Roman" w:eastAsia="仿宋_GB2312" w:hAnsi="Times New Roman" w:cs="Times New Roman" w:hint="eastAsia"/>
          <w:sz w:val="32"/>
          <w:szCs w:val="32"/>
          <w:u w:val="single" w:color="FFFFFF"/>
        </w:rPr>
        <w:t>万元，包括一般公共服务支出</w:t>
      </w:r>
      <w:r>
        <w:rPr>
          <w:rFonts w:ascii="Times New Roman" w:eastAsia="仿宋_GB2312" w:hAnsi="Times New Roman" w:cs="Times New Roman"/>
          <w:sz w:val="32"/>
          <w:szCs w:val="32"/>
          <w:u w:val="single" w:color="FFFFFF"/>
        </w:rPr>
        <w:t>0</w:t>
      </w:r>
      <w:r>
        <w:rPr>
          <w:rFonts w:ascii="Times New Roman" w:eastAsia="仿宋_GB2312" w:hAnsi="Times New Roman" w:cs="Times New Roman" w:hint="eastAsia"/>
          <w:sz w:val="32"/>
          <w:szCs w:val="32"/>
          <w:u w:val="single" w:color="FFFFFF"/>
        </w:rPr>
        <w:t>万元、外交支出</w:t>
      </w:r>
      <w:r>
        <w:rPr>
          <w:rFonts w:ascii="Times New Roman" w:eastAsia="仿宋_GB2312" w:hAnsi="Times New Roman" w:cs="Times New Roman"/>
          <w:sz w:val="32"/>
          <w:szCs w:val="32"/>
          <w:u w:val="single" w:color="FFFFFF"/>
        </w:rPr>
        <w:t>0</w:t>
      </w:r>
      <w:r>
        <w:rPr>
          <w:rFonts w:ascii="Times New Roman" w:eastAsia="仿宋_GB2312" w:hAnsi="Times New Roman" w:cs="Times New Roman" w:hint="eastAsia"/>
          <w:sz w:val="32"/>
          <w:szCs w:val="32"/>
          <w:u w:val="single" w:color="FFFFFF"/>
        </w:rPr>
        <w:t>万元、国防支出</w:t>
      </w:r>
      <w:r>
        <w:rPr>
          <w:rFonts w:ascii="Times New Roman" w:eastAsia="仿宋_GB2312" w:hAnsi="Times New Roman" w:cs="Times New Roman"/>
          <w:sz w:val="32"/>
          <w:szCs w:val="32"/>
          <w:u w:val="single" w:color="FFFFFF"/>
        </w:rPr>
        <w:t>0</w:t>
      </w:r>
      <w:r>
        <w:rPr>
          <w:rFonts w:ascii="Times New Roman" w:eastAsia="仿宋_GB2312" w:hAnsi="Times New Roman" w:cs="Times New Roman" w:hint="eastAsia"/>
          <w:sz w:val="32"/>
          <w:szCs w:val="32"/>
          <w:u w:val="single" w:color="FFFFFF"/>
        </w:rPr>
        <w:t>万元、</w:t>
      </w:r>
      <w:r>
        <w:rPr>
          <w:rFonts w:ascii="Times New Roman" w:eastAsia="仿宋_GB2312" w:hAnsi="Times New Roman" w:cs="Times New Roman"/>
          <w:sz w:val="32"/>
          <w:szCs w:val="32"/>
          <w:u w:val="single" w:color="FFFFFF"/>
        </w:rPr>
        <w:t> </w:t>
      </w:r>
      <w:r>
        <w:rPr>
          <w:rFonts w:ascii="Times New Roman" w:eastAsia="仿宋_GB2312" w:hAnsi="Times New Roman" w:cs="Times New Roman" w:hint="eastAsia"/>
          <w:sz w:val="32"/>
          <w:szCs w:val="32"/>
          <w:u w:val="single" w:color="FFFFFF"/>
        </w:rPr>
        <w:t>社会保障和就业支出</w:t>
      </w:r>
      <w:r>
        <w:rPr>
          <w:rFonts w:ascii="Times New Roman" w:eastAsia="仿宋_GB2312" w:hAnsi="Times New Roman" w:cs="Times New Roman"/>
          <w:sz w:val="32"/>
          <w:szCs w:val="32"/>
          <w:u w:val="single" w:color="FFFFFF"/>
        </w:rPr>
        <w:t>42.47</w:t>
      </w:r>
      <w:r>
        <w:rPr>
          <w:rFonts w:ascii="Times New Roman" w:eastAsia="仿宋_GB2312" w:hAnsi="Times New Roman" w:cs="Times New Roman" w:hint="eastAsia"/>
          <w:sz w:val="32"/>
          <w:szCs w:val="32"/>
          <w:u w:val="single" w:color="FFFFFF"/>
        </w:rPr>
        <w:t>万元、卫生健康支出</w:t>
      </w:r>
      <w:r>
        <w:rPr>
          <w:rFonts w:ascii="Times New Roman" w:eastAsia="仿宋_GB2312" w:hAnsi="Times New Roman" w:cs="Times New Roman"/>
          <w:sz w:val="32"/>
          <w:szCs w:val="32"/>
          <w:u w:val="single" w:color="FFFFFF"/>
        </w:rPr>
        <w:t>70.28</w:t>
      </w:r>
      <w:r>
        <w:rPr>
          <w:rFonts w:ascii="Times New Roman" w:eastAsia="仿宋_GB2312" w:hAnsi="Times New Roman" w:cs="Times New Roman" w:hint="eastAsia"/>
          <w:sz w:val="32"/>
          <w:szCs w:val="32"/>
          <w:u w:val="single" w:color="FFFFFF"/>
        </w:rPr>
        <w:t>万元、</w:t>
      </w:r>
      <w:r>
        <w:rPr>
          <w:rFonts w:ascii="Times New Roman" w:eastAsia="仿宋_GB2312" w:hAnsi="Times New Roman" w:cs="Times New Roman"/>
          <w:sz w:val="32"/>
          <w:szCs w:val="32"/>
          <w:u w:val="single" w:color="FFFFFF"/>
        </w:rPr>
        <w:t> </w:t>
      </w:r>
      <w:r>
        <w:rPr>
          <w:rFonts w:ascii="Times New Roman" w:eastAsia="仿宋_GB2312" w:hAnsi="Times New Roman" w:cs="Times New Roman" w:hint="eastAsia"/>
          <w:sz w:val="32"/>
          <w:szCs w:val="32"/>
          <w:u w:val="single" w:color="FFFFFF"/>
        </w:rPr>
        <w:t>资源勘探工业信息等支出</w:t>
      </w:r>
      <w:r>
        <w:rPr>
          <w:rFonts w:ascii="Times New Roman" w:eastAsia="仿宋_GB2312" w:hAnsi="Times New Roman" w:cs="Times New Roman"/>
          <w:sz w:val="32"/>
          <w:szCs w:val="32"/>
          <w:u w:val="single" w:color="FFFFFF"/>
        </w:rPr>
        <w:t>748.06</w:t>
      </w:r>
      <w:r>
        <w:rPr>
          <w:rFonts w:ascii="Times New Roman" w:eastAsia="仿宋_GB2312" w:hAnsi="Times New Roman" w:cs="Times New Roman" w:hint="eastAsia"/>
          <w:sz w:val="32"/>
          <w:szCs w:val="32"/>
          <w:u w:val="single" w:color="FFFFFF"/>
        </w:rPr>
        <w:t>万元</w:t>
      </w:r>
      <w:r>
        <w:rPr>
          <w:rFonts w:ascii="Times New Roman" w:eastAsia="仿宋_GB2312" w:hAnsi="Times New Roman" w:cs="Times New Roman"/>
          <w:sz w:val="32"/>
          <w:szCs w:val="32"/>
          <w:u w:val="single" w:color="FFFFFF"/>
        </w:rPr>
        <w:t> </w:t>
      </w:r>
      <w:r>
        <w:rPr>
          <w:rFonts w:ascii="Times New Roman" w:eastAsia="仿宋_GB2312" w:hAnsi="Times New Roman" w:cs="Times New Roman" w:hint="eastAsia"/>
          <w:sz w:val="32"/>
          <w:szCs w:val="32"/>
          <w:u w:val="single" w:color="FFFFFF"/>
        </w:rPr>
        <w:t>、住房保障支出</w:t>
      </w:r>
      <w:r>
        <w:rPr>
          <w:rFonts w:ascii="Times New Roman" w:eastAsia="仿宋_GB2312" w:hAnsi="Times New Roman" w:cs="Times New Roman"/>
          <w:sz w:val="32"/>
          <w:szCs w:val="32"/>
          <w:u w:val="single" w:color="FFFFFF"/>
        </w:rPr>
        <w:t>35.65</w:t>
      </w:r>
      <w:r>
        <w:rPr>
          <w:rFonts w:ascii="Times New Roman" w:eastAsia="仿宋_GB2312" w:hAnsi="Times New Roman" w:cs="Times New Roman" w:hint="eastAsia"/>
          <w:sz w:val="32"/>
          <w:szCs w:val="32"/>
          <w:u w:val="single" w:color="FFFFFF"/>
        </w:rPr>
        <w:t>，结转下年</w:t>
      </w:r>
      <w:r>
        <w:rPr>
          <w:rFonts w:ascii="Times New Roman" w:eastAsia="仿宋_GB2312" w:hAnsi="Times New Roman" w:cs="Times New Roman"/>
          <w:sz w:val="32"/>
          <w:szCs w:val="32"/>
          <w:u w:val="single" w:color="FFFFFF"/>
        </w:rPr>
        <w:t>0</w:t>
      </w:r>
      <w:r>
        <w:rPr>
          <w:rFonts w:ascii="Times New Roman" w:eastAsia="仿宋_GB2312" w:hAnsi="Times New Roman" w:cs="Times New Roman" w:hint="eastAsia"/>
          <w:sz w:val="32"/>
          <w:szCs w:val="32"/>
          <w:u w:val="single" w:color="FFFFFF"/>
        </w:rPr>
        <w:t>万元。</w:t>
      </w:r>
    </w:p>
    <w:p w:rsidR="00D42092" w:rsidRDefault="00D42092">
      <w:pPr>
        <w:ind w:firstLine="640"/>
        <w:jc w:val="left"/>
        <w:rPr>
          <w:rFonts w:ascii="Times New Roman" w:eastAsia="黑体" w:hAnsi="Times New Roman" w:cs="Times New Roman"/>
          <w:sz w:val="32"/>
          <w:szCs w:val="32"/>
          <w:u w:val="single" w:color="FFFFFF"/>
        </w:rPr>
      </w:pPr>
      <w:r>
        <w:rPr>
          <w:rFonts w:ascii="Times New Roman" w:eastAsia="黑体" w:hAnsi="Times New Roman" w:cs="Times New Roman" w:hint="eastAsia"/>
          <w:sz w:val="32"/>
          <w:szCs w:val="32"/>
          <w:u w:val="single" w:color="FFFFFF"/>
        </w:rPr>
        <w:t>二、关于</w:t>
      </w:r>
      <w:r>
        <w:rPr>
          <w:rFonts w:ascii="Times New Roman" w:eastAsia="黑体" w:hAnsi="Times New Roman" w:cs="Times New Roman" w:hint="eastAsia"/>
          <w:sz w:val="32"/>
          <w:szCs w:val="32"/>
        </w:rPr>
        <w:t>三亚市国资委部门</w:t>
      </w:r>
      <w:r>
        <w:rPr>
          <w:rFonts w:ascii="Times New Roman" w:eastAsia="黑体" w:hAnsi="Times New Roman" w:cs="Times New Roman"/>
          <w:sz w:val="32"/>
          <w:szCs w:val="32"/>
        </w:rPr>
        <w:t>2</w:t>
      </w:r>
      <w:r>
        <w:rPr>
          <w:rFonts w:ascii="Times New Roman" w:eastAsia="仿宋_GB2312" w:hAnsi="Times New Roman" w:cs="Times New Roman"/>
          <w:sz w:val="32"/>
          <w:szCs w:val="32"/>
          <w:u w:val="single" w:color="FFFFFF"/>
        </w:rPr>
        <w:t>021</w:t>
      </w:r>
      <w:r>
        <w:rPr>
          <w:rFonts w:ascii="Times New Roman" w:eastAsia="黑体" w:hAnsi="Times New Roman" w:cs="Times New Roman" w:hint="eastAsia"/>
          <w:sz w:val="32"/>
          <w:szCs w:val="32"/>
          <w:u w:val="single" w:color="FFFFFF"/>
        </w:rPr>
        <w:t>年一般公共预算当年拨款情况说明</w:t>
      </w:r>
    </w:p>
    <w:p w:rsidR="00D42092" w:rsidRDefault="00D42092">
      <w:pPr>
        <w:ind w:firstLine="640"/>
        <w:jc w:val="left"/>
        <w:rPr>
          <w:rFonts w:ascii="Times New Roman" w:eastAsia="楷体" w:hAnsi="Times New Roman" w:cs="Times New Roman"/>
          <w:sz w:val="32"/>
          <w:szCs w:val="32"/>
          <w:u w:val="single" w:color="FFFFFF"/>
        </w:rPr>
      </w:pPr>
      <w:r>
        <w:rPr>
          <w:rFonts w:ascii="Times New Roman" w:eastAsia="楷体" w:hAnsi="Times New Roman" w:cs="Times New Roman" w:hint="eastAsia"/>
          <w:sz w:val="32"/>
          <w:szCs w:val="32"/>
          <w:u w:val="single" w:color="FFFFFF"/>
        </w:rPr>
        <w:t>（一）一般公共预算当年规模变化情况</w:t>
      </w:r>
    </w:p>
    <w:p w:rsidR="00D42092" w:rsidRDefault="00D42092" w:rsidP="004E213F">
      <w:pPr>
        <w:ind w:firstLineChars="200" w:firstLine="31680"/>
        <w:rPr>
          <w:rFonts w:ascii="Times New Roman" w:eastAsia="仿宋_GB2312" w:hAnsi="Times New Roman" w:cs="Times New Roman"/>
          <w:sz w:val="32"/>
          <w:szCs w:val="32"/>
          <w:u w:val="single" w:color="FFFFFF"/>
        </w:rPr>
      </w:pPr>
      <w:r>
        <w:rPr>
          <w:rFonts w:ascii="Times New Roman" w:eastAsia="仿宋_GB2312" w:hAnsi="Times New Roman" w:cs="Times New Roman" w:hint="eastAsia"/>
          <w:sz w:val="32"/>
          <w:szCs w:val="32"/>
          <w:u w:val="single" w:color="FFFFFF"/>
        </w:rPr>
        <w:t>三亚市国资委部门</w:t>
      </w:r>
      <w:r>
        <w:rPr>
          <w:rFonts w:ascii="Times New Roman" w:eastAsia="仿宋_GB2312" w:hAnsi="Times New Roman" w:cs="Times New Roman"/>
          <w:sz w:val="32"/>
          <w:szCs w:val="32"/>
          <w:u w:val="single" w:color="FFFFFF"/>
        </w:rPr>
        <w:t>2021</w:t>
      </w:r>
      <w:r>
        <w:rPr>
          <w:rFonts w:ascii="Times New Roman" w:eastAsia="仿宋_GB2312" w:hAnsi="Times New Roman" w:cs="Times New Roman" w:hint="eastAsia"/>
          <w:sz w:val="32"/>
          <w:szCs w:val="32"/>
          <w:u w:val="single" w:color="FFFFFF"/>
        </w:rPr>
        <w:t>年一般公共预算当年拨款</w:t>
      </w:r>
      <w:r>
        <w:rPr>
          <w:rFonts w:ascii="Times New Roman" w:eastAsia="仿宋_GB2312" w:hAnsi="Times New Roman" w:cs="Times New Roman"/>
          <w:sz w:val="32"/>
          <w:szCs w:val="32"/>
          <w:u w:val="single" w:color="FFFFFF"/>
        </w:rPr>
        <w:t>896.47</w:t>
      </w:r>
      <w:r>
        <w:rPr>
          <w:rFonts w:ascii="Times New Roman" w:eastAsia="仿宋_GB2312" w:hAnsi="Times New Roman" w:cs="Times New Roman" w:hint="eastAsia"/>
          <w:sz w:val="32"/>
          <w:szCs w:val="32"/>
          <w:u w:val="single" w:color="FFFFFF"/>
        </w:rPr>
        <w:t>万元，比上年预算数减少</w:t>
      </w:r>
      <w:r>
        <w:rPr>
          <w:rFonts w:ascii="Times New Roman" w:eastAsia="仿宋_GB2312" w:hAnsi="Times New Roman" w:cs="Times New Roman"/>
          <w:sz w:val="32"/>
          <w:szCs w:val="32"/>
          <w:u w:val="single" w:color="FFFFFF"/>
        </w:rPr>
        <w:t>202.72</w:t>
      </w:r>
      <w:r>
        <w:rPr>
          <w:rFonts w:ascii="Times New Roman" w:eastAsia="仿宋_GB2312" w:hAnsi="Times New Roman" w:cs="Times New Roman" w:hint="eastAsia"/>
          <w:sz w:val="32"/>
          <w:szCs w:val="32"/>
          <w:u w:val="single" w:color="FFFFFF"/>
        </w:rPr>
        <w:t>万元，主要是</w:t>
      </w:r>
      <w:r>
        <w:rPr>
          <w:rFonts w:ascii="Times New Roman" w:eastAsia="仿宋_GB2312" w:hAnsi="Times New Roman" w:cs="Times New Roman"/>
          <w:sz w:val="32"/>
          <w:szCs w:val="32"/>
          <w:u w:val="single" w:color="FFFFFF"/>
        </w:rPr>
        <w:t>2021</w:t>
      </w:r>
      <w:r>
        <w:rPr>
          <w:rFonts w:ascii="Times New Roman" w:eastAsia="仿宋_GB2312" w:hAnsi="Times New Roman" w:cs="Times New Roman" w:hint="eastAsia"/>
          <w:sz w:val="32"/>
          <w:szCs w:val="32"/>
          <w:u w:val="single" w:color="FFFFFF"/>
        </w:rPr>
        <w:t>年基本支出和项目支出经费缩减。</w:t>
      </w:r>
    </w:p>
    <w:p w:rsidR="00D42092" w:rsidRDefault="00D42092">
      <w:pPr>
        <w:ind w:firstLine="640"/>
        <w:jc w:val="left"/>
        <w:rPr>
          <w:rFonts w:ascii="Times New Roman" w:eastAsia="楷体" w:hAnsi="Times New Roman" w:cs="Times New Roman"/>
          <w:sz w:val="32"/>
          <w:szCs w:val="32"/>
          <w:u w:val="single" w:color="FFFFFF"/>
        </w:rPr>
      </w:pPr>
      <w:r>
        <w:rPr>
          <w:rFonts w:ascii="Times New Roman" w:eastAsia="楷体" w:hAnsi="Times New Roman" w:cs="Times New Roman" w:hint="eastAsia"/>
          <w:sz w:val="32"/>
          <w:szCs w:val="32"/>
          <w:u w:val="single" w:color="FFFFFF"/>
        </w:rPr>
        <w:t>（二）一般公共预算当年拨款结构情况</w:t>
      </w:r>
    </w:p>
    <w:p w:rsidR="00D42092" w:rsidRDefault="00D42092" w:rsidP="004E213F">
      <w:pPr>
        <w:ind w:firstLineChars="250" w:firstLine="31680"/>
        <w:rPr>
          <w:rFonts w:ascii="Times New Roman" w:eastAsia="仿宋_GB2312" w:hAnsi="Times New Roman" w:cs="Times New Roman"/>
          <w:sz w:val="32"/>
          <w:szCs w:val="32"/>
          <w:u w:val="single" w:color="FFFFFF"/>
        </w:rPr>
      </w:pPr>
      <w:r>
        <w:rPr>
          <w:rFonts w:ascii="Times New Roman" w:eastAsia="仿宋_GB2312" w:hAnsi="Times New Roman" w:cs="Times New Roman" w:hint="eastAsia"/>
          <w:sz w:val="32"/>
          <w:szCs w:val="32"/>
          <w:u w:val="single" w:color="FFFFFF"/>
        </w:rPr>
        <w:t>社会保障和就业（类）支出</w:t>
      </w:r>
      <w:r>
        <w:rPr>
          <w:rFonts w:ascii="Times New Roman" w:eastAsia="仿宋_GB2312" w:hAnsi="Times New Roman" w:cs="Times New Roman"/>
          <w:sz w:val="32"/>
          <w:szCs w:val="32"/>
          <w:u w:val="single" w:color="FFFFFF"/>
        </w:rPr>
        <w:t>42.47</w:t>
      </w:r>
      <w:r>
        <w:rPr>
          <w:rFonts w:ascii="Times New Roman" w:eastAsia="仿宋_GB2312" w:hAnsi="Times New Roman" w:cs="Times New Roman" w:hint="eastAsia"/>
          <w:sz w:val="32"/>
          <w:szCs w:val="32"/>
          <w:u w:val="single" w:color="FFFFFF"/>
        </w:rPr>
        <w:t>万元，占</w:t>
      </w:r>
      <w:r>
        <w:rPr>
          <w:rFonts w:ascii="Times New Roman" w:eastAsia="仿宋_GB2312" w:hAnsi="Times New Roman" w:cs="Times New Roman"/>
          <w:sz w:val="32"/>
          <w:szCs w:val="32"/>
          <w:u w:val="single" w:color="FFFFFF"/>
        </w:rPr>
        <w:t>4.8%</w:t>
      </w:r>
      <w:r>
        <w:rPr>
          <w:rFonts w:ascii="Times New Roman" w:eastAsia="仿宋_GB2312" w:hAnsi="Times New Roman" w:cs="Times New Roman" w:hint="eastAsia"/>
          <w:sz w:val="32"/>
          <w:szCs w:val="32"/>
          <w:u w:val="single" w:color="FFFFFF"/>
        </w:rPr>
        <w:t>；卫生健康（类）支出</w:t>
      </w:r>
      <w:r>
        <w:rPr>
          <w:rFonts w:ascii="Times New Roman" w:eastAsia="仿宋_GB2312" w:hAnsi="Times New Roman" w:cs="Times New Roman"/>
          <w:sz w:val="32"/>
          <w:szCs w:val="32"/>
          <w:u w:val="single" w:color="FFFFFF"/>
        </w:rPr>
        <w:t>70.28</w:t>
      </w:r>
      <w:r>
        <w:rPr>
          <w:rFonts w:ascii="Times New Roman" w:eastAsia="仿宋_GB2312" w:hAnsi="Times New Roman" w:cs="Times New Roman" w:hint="eastAsia"/>
          <w:sz w:val="32"/>
          <w:szCs w:val="32"/>
          <w:u w:val="single" w:color="FFFFFF"/>
        </w:rPr>
        <w:t>万元，占</w:t>
      </w:r>
      <w:r>
        <w:rPr>
          <w:rFonts w:ascii="Times New Roman" w:eastAsia="仿宋_GB2312" w:hAnsi="Times New Roman" w:cs="Times New Roman"/>
          <w:sz w:val="32"/>
          <w:szCs w:val="32"/>
          <w:u w:val="single" w:color="FFFFFF"/>
        </w:rPr>
        <w:t>7.8%</w:t>
      </w:r>
      <w:r>
        <w:rPr>
          <w:rFonts w:ascii="Times New Roman" w:eastAsia="仿宋_GB2312" w:hAnsi="Times New Roman" w:cs="Times New Roman" w:hint="eastAsia"/>
          <w:sz w:val="32"/>
          <w:szCs w:val="32"/>
          <w:u w:val="single" w:color="FFFFFF"/>
        </w:rPr>
        <w:t>；资源勘探电力信息（类）支出</w:t>
      </w:r>
      <w:r>
        <w:rPr>
          <w:rFonts w:ascii="Times New Roman" w:eastAsia="仿宋_GB2312" w:hAnsi="Times New Roman" w:cs="Times New Roman"/>
          <w:sz w:val="32"/>
          <w:szCs w:val="32"/>
          <w:u w:val="single" w:color="FFFFFF"/>
        </w:rPr>
        <w:t>748.06</w:t>
      </w:r>
      <w:r>
        <w:rPr>
          <w:rFonts w:ascii="Times New Roman" w:eastAsia="仿宋_GB2312" w:hAnsi="Times New Roman" w:cs="Times New Roman" w:hint="eastAsia"/>
          <w:sz w:val="32"/>
          <w:szCs w:val="32"/>
          <w:u w:val="single" w:color="FFFFFF"/>
        </w:rPr>
        <w:t>万元，占</w:t>
      </w:r>
      <w:r>
        <w:rPr>
          <w:rFonts w:ascii="Times New Roman" w:eastAsia="仿宋_GB2312" w:hAnsi="Times New Roman" w:cs="Times New Roman"/>
          <w:sz w:val="32"/>
          <w:szCs w:val="32"/>
          <w:u w:val="single" w:color="FFFFFF"/>
        </w:rPr>
        <w:t>83.5%</w:t>
      </w:r>
      <w:r>
        <w:rPr>
          <w:rFonts w:ascii="Times New Roman" w:eastAsia="仿宋_GB2312" w:hAnsi="Times New Roman" w:cs="Times New Roman" w:hint="eastAsia"/>
          <w:sz w:val="32"/>
          <w:szCs w:val="32"/>
          <w:u w:val="single" w:color="FFFFFF"/>
        </w:rPr>
        <w:t>；住房保障支出（类）支出</w:t>
      </w:r>
      <w:r>
        <w:rPr>
          <w:rFonts w:ascii="Times New Roman" w:eastAsia="仿宋_GB2312" w:hAnsi="Times New Roman" w:cs="Times New Roman"/>
          <w:sz w:val="32"/>
          <w:szCs w:val="32"/>
          <w:u w:val="single" w:color="FFFFFF"/>
        </w:rPr>
        <w:t>35.65</w:t>
      </w:r>
      <w:r>
        <w:rPr>
          <w:rFonts w:ascii="Times New Roman" w:eastAsia="仿宋_GB2312" w:hAnsi="Times New Roman" w:cs="Times New Roman" w:hint="eastAsia"/>
          <w:sz w:val="32"/>
          <w:szCs w:val="32"/>
          <w:u w:val="single" w:color="FFFFFF"/>
        </w:rPr>
        <w:t>万元，占</w:t>
      </w:r>
      <w:r>
        <w:rPr>
          <w:rFonts w:ascii="Times New Roman" w:eastAsia="仿宋_GB2312" w:hAnsi="Times New Roman" w:cs="Times New Roman"/>
          <w:sz w:val="32"/>
          <w:szCs w:val="32"/>
          <w:u w:val="single" w:color="FFFFFF"/>
        </w:rPr>
        <w:t>3.9%</w:t>
      </w:r>
      <w:r>
        <w:rPr>
          <w:rFonts w:ascii="Times New Roman" w:eastAsia="仿宋_GB2312" w:hAnsi="Times New Roman" w:cs="Times New Roman" w:hint="eastAsia"/>
          <w:sz w:val="32"/>
          <w:szCs w:val="32"/>
          <w:u w:val="single" w:color="FFFFFF"/>
        </w:rPr>
        <w:t>；</w:t>
      </w:r>
    </w:p>
    <w:p w:rsidR="00D42092" w:rsidRDefault="00D42092">
      <w:pPr>
        <w:ind w:firstLine="640"/>
        <w:jc w:val="left"/>
        <w:rPr>
          <w:rFonts w:ascii="Times New Roman" w:eastAsia="楷体" w:hAnsi="Times New Roman" w:cs="Times New Roman"/>
          <w:sz w:val="32"/>
          <w:szCs w:val="32"/>
        </w:rPr>
      </w:pPr>
      <w:r>
        <w:rPr>
          <w:rFonts w:ascii="Times New Roman" w:eastAsia="楷体" w:hAnsi="Times New Roman" w:cs="Times New Roman" w:hint="eastAsia"/>
          <w:sz w:val="32"/>
          <w:szCs w:val="32"/>
        </w:rPr>
        <w:t>（三）一般公共预算当年拨款具体使用情况</w:t>
      </w:r>
    </w:p>
    <w:p w:rsidR="00D42092" w:rsidRDefault="00D42092" w:rsidP="004E213F">
      <w:pPr>
        <w:ind w:firstLineChars="200" w:firstLine="31680"/>
        <w:rPr>
          <w:rFonts w:ascii="Times New Roman" w:eastAsia="仿宋_GB2312" w:hAnsi="Times New Roman" w:cs="Times New Roman"/>
          <w:sz w:val="32"/>
          <w:szCs w:val="32"/>
          <w:u w:val="single" w:color="FFFFFF"/>
        </w:rPr>
      </w:pPr>
      <w:r>
        <w:rPr>
          <w:rFonts w:ascii="Times New Roman" w:eastAsia="仿宋_GB2312" w:hAnsi="Times New Roman" w:cs="Times New Roman"/>
          <w:sz w:val="32"/>
          <w:szCs w:val="32"/>
          <w:u w:val="single" w:color="FFFFFF"/>
        </w:rPr>
        <w:t>1.</w:t>
      </w:r>
      <w:r>
        <w:rPr>
          <w:rFonts w:ascii="Times New Roman" w:eastAsia="仿宋_GB2312" w:hAnsi="Times New Roman" w:cs="Times New Roman" w:hint="eastAsia"/>
          <w:sz w:val="32"/>
          <w:szCs w:val="32"/>
          <w:u w:val="single" w:color="FFFFFF"/>
        </w:rPr>
        <w:t>社会保障和就业（类）行政事业单位养老（款）机关事业单位基本养老保险缴费（项）</w:t>
      </w:r>
      <w:r>
        <w:rPr>
          <w:rFonts w:ascii="Times New Roman" w:eastAsia="仿宋_GB2312" w:hAnsi="Times New Roman" w:cs="Times New Roman"/>
          <w:sz w:val="32"/>
          <w:szCs w:val="32"/>
          <w:u w:val="single" w:color="FFFFFF"/>
        </w:rPr>
        <w:t>2021</w:t>
      </w:r>
      <w:r>
        <w:rPr>
          <w:rFonts w:ascii="Times New Roman" w:eastAsia="仿宋_GB2312" w:hAnsi="Times New Roman" w:cs="Times New Roman" w:hint="eastAsia"/>
          <w:sz w:val="32"/>
          <w:szCs w:val="32"/>
          <w:u w:val="single" w:color="FFFFFF"/>
        </w:rPr>
        <w:t>预算数为</w:t>
      </w:r>
      <w:r>
        <w:rPr>
          <w:rFonts w:ascii="Times New Roman" w:eastAsia="仿宋_GB2312" w:hAnsi="Times New Roman" w:cs="Times New Roman"/>
          <w:sz w:val="32"/>
          <w:szCs w:val="32"/>
          <w:u w:val="single" w:color="FFFFFF"/>
        </w:rPr>
        <w:t>42.47</w:t>
      </w:r>
      <w:r>
        <w:rPr>
          <w:rFonts w:ascii="Times New Roman" w:eastAsia="仿宋_GB2312" w:hAnsi="Times New Roman" w:cs="Times New Roman" w:hint="eastAsia"/>
          <w:sz w:val="32"/>
          <w:szCs w:val="32"/>
          <w:u w:val="single" w:color="FFFFFF"/>
        </w:rPr>
        <w:t>万元，比上年预算数增加</w:t>
      </w:r>
      <w:r>
        <w:rPr>
          <w:rFonts w:ascii="Times New Roman" w:eastAsia="仿宋_GB2312" w:hAnsi="Times New Roman" w:cs="Times New Roman"/>
          <w:sz w:val="32"/>
          <w:szCs w:val="32"/>
          <w:u w:val="single" w:color="FFFFFF"/>
        </w:rPr>
        <w:t>1.35</w:t>
      </w:r>
      <w:r>
        <w:rPr>
          <w:rFonts w:ascii="Times New Roman" w:eastAsia="仿宋_GB2312" w:hAnsi="Times New Roman" w:cs="Times New Roman" w:hint="eastAsia"/>
          <w:sz w:val="32"/>
          <w:szCs w:val="32"/>
          <w:u w:val="single" w:color="FFFFFF"/>
        </w:rPr>
        <w:t>万元，主要是人员增资。</w:t>
      </w:r>
    </w:p>
    <w:p w:rsidR="00D42092" w:rsidRDefault="00D42092" w:rsidP="004E213F">
      <w:pPr>
        <w:ind w:firstLineChars="200" w:firstLine="31680"/>
        <w:rPr>
          <w:rFonts w:ascii="Times New Roman" w:eastAsia="仿宋_GB2312" w:hAnsi="Times New Roman" w:cs="Times New Roman"/>
          <w:sz w:val="32"/>
          <w:szCs w:val="32"/>
          <w:u w:val="single" w:color="FFFFFF"/>
        </w:rPr>
      </w:pPr>
      <w:r>
        <w:rPr>
          <w:rFonts w:ascii="Times New Roman" w:eastAsia="仿宋_GB2312" w:hAnsi="Times New Roman" w:cs="Times New Roman"/>
          <w:sz w:val="32"/>
          <w:szCs w:val="32"/>
          <w:u w:val="single" w:color="FFFFFF"/>
        </w:rPr>
        <w:t xml:space="preserve">2. </w:t>
      </w:r>
      <w:r>
        <w:rPr>
          <w:rFonts w:ascii="Times New Roman" w:eastAsia="仿宋_GB2312" w:hAnsi="Times New Roman" w:cs="Times New Roman" w:hint="eastAsia"/>
          <w:sz w:val="32"/>
          <w:szCs w:val="32"/>
          <w:u w:val="single" w:color="FFFFFF"/>
        </w:rPr>
        <w:t>卫生健康（类）行政事业单位医疗（款）行政单位医疗（项）</w:t>
      </w:r>
      <w:r>
        <w:rPr>
          <w:rFonts w:ascii="Times New Roman" w:eastAsia="仿宋_GB2312" w:hAnsi="Times New Roman" w:cs="Times New Roman"/>
          <w:sz w:val="32"/>
          <w:szCs w:val="32"/>
          <w:u w:val="single" w:color="FFFFFF"/>
        </w:rPr>
        <w:t>2021</w:t>
      </w:r>
      <w:r>
        <w:rPr>
          <w:rFonts w:ascii="Times New Roman" w:eastAsia="仿宋_GB2312" w:hAnsi="Times New Roman" w:cs="Times New Roman" w:hint="eastAsia"/>
          <w:sz w:val="32"/>
          <w:szCs w:val="32"/>
          <w:u w:val="single" w:color="FFFFFF"/>
        </w:rPr>
        <w:t>年预算数为</w:t>
      </w:r>
      <w:r>
        <w:rPr>
          <w:rFonts w:ascii="Times New Roman" w:eastAsia="仿宋_GB2312" w:hAnsi="Times New Roman" w:cs="Times New Roman"/>
          <w:sz w:val="32"/>
          <w:szCs w:val="32"/>
          <w:u w:val="single" w:color="FFFFFF"/>
        </w:rPr>
        <w:t>22.56</w:t>
      </w:r>
      <w:r>
        <w:rPr>
          <w:rFonts w:ascii="Times New Roman" w:eastAsia="仿宋_GB2312" w:hAnsi="Times New Roman" w:cs="Times New Roman" w:hint="eastAsia"/>
          <w:sz w:val="32"/>
          <w:szCs w:val="32"/>
          <w:u w:val="single" w:color="FFFFFF"/>
        </w:rPr>
        <w:t>万元，比上年预算数增加</w:t>
      </w:r>
      <w:r>
        <w:rPr>
          <w:rFonts w:ascii="Times New Roman" w:eastAsia="仿宋_GB2312" w:hAnsi="Times New Roman" w:cs="Times New Roman"/>
          <w:sz w:val="32"/>
          <w:szCs w:val="32"/>
          <w:u w:val="single" w:color="FFFFFF"/>
        </w:rPr>
        <w:t>0.72</w:t>
      </w:r>
      <w:r>
        <w:rPr>
          <w:rFonts w:ascii="Times New Roman" w:eastAsia="仿宋_GB2312" w:hAnsi="Times New Roman" w:cs="Times New Roman" w:hint="eastAsia"/>
          <w:sz w:val="32"/>
          <w:szCs w:val="32"/>
          <w:u w:val="single" w:color="FFFFFF"/>
        </w:rPr>
        <w:t>万元，主要是人员增资。</w:t>
      </w:r>
    </w:p>
    <w:p w:rsidR="00D42092" w:rsidRDefault="00D42092" w:rsidP="004E213F">
      <w:pPr>
        <w:ind w:firstLineChars="200" w:firstLine="31680"/>
        <w:rPr>
          <w:rFonts w:ascii="Times New Roman" w:eastAsia="仿宋_GB2312" w:hAnsi="Times New Roman" w:cs="Times New Roman"/>
          <w:sz w:val="32"/>
          <w:szCs w:val="32"/>
          <w:u w:val="single" w:color="FFFFFF"/>
        </w:rPr>
      </w:pPr>
      <w:r>
        <w:rPr>
          <w:rFonts w:ascii="Times New Roman" w:eastAsia="仿宋_GB2312" w:hAnsi="Times New Roman" w:cs="Times New Roman"/>
          <w:sz w:val="32"/>
          <w:szCs w:val="32"/>
          <w:u w:val="single" w:color="FFFFFF"/>
        </w:rPr>
        <w:t xml:space="preserve">3. </w:t>
      </w:r>
      <w:r>
        <w:rPr>
          <w:rFonts w:ascii="Times New Roman" w:eastAsia="仿宋_GB2312" w:hAnsi="Times New Roman" w:cs="Times New Roman" w:hint="eastAsia"/>
          <w:sz w:val="32"/>
          <w:szCs w:val="32"/>
          <w:u w:val="single" w:color="FFFFFF"/>
        </w:rPr>
        <w:t>卫生健康（类）行政事业单位医疗（款）公务员医疗补助（项）</w:t>
      </w:r>
      <w:r>
        <w:rPr>
          <w:rFonts w:ascii="Times New Roman" w:eastAsia="仿宋_GB2312" w:hAnsi="Times New Roman" w:cs="Times New Roman"/>
          <w:sz w:val="32"/>
          <w:szCs w:val="32"/>
          <w:u w:val="single" w:color="FFFFFF"/>
        </w:rPr>
        <w:t>2021</w:t>
      </w:r>
      <w:r>
        <w:rPr>
          <w:rFonts w:ascii="Times New Roman" w:eastAsia="仿宋_GB2312" w:hAnsi="Times New Roman" w:cs="Times New Roman" w:hint="eastAsia"/>
          <w:sz w:val="32"/>
          <w:szCs w:val="32"/>
          <w:u w:val="single" w:color="FFFFFF"/>
        </w:rPr>
        <w:t>年预算数为</w:t>
      </w:r>
      <w:r>
        <w:rPr>
          <w:rFonts w:ascii="Times New Roman" w:eastAsia="仿宋_GB2312" w:hAnsi="Times New Roman" w:cs="Times New Roman"/>
          <w:sz w:val="32"/>
          <w:szCs w:val="32"/>
          <w:u w:val="single" w:color="FFFFFF"/>
        </w:rPr>
        <w:t>47.71</w:t>
      </w:r>
      <w:r>
        <w:rPr>
          <w:rFonts w:ascii="Times New Roman" w:eastAsia="仿宋_GB2312" w:hAnsi="Times New Roman" w:cs="Times New Roman" w:hint="eastAsia"/>
          <w:sz w:val="32"/>
          <w:szCs w:val="32"/>
          <w:u w:val="single" w:color="FFFFFF"/>
        </w:rPr>
        <w:t>万元，比上年预算数增加</w:t>
      </w:r>
      <w:r>
        <w:rPr>
          <w:rFonts w:ascii="Times New Roman" w:eastAsia="仿宋_GB2312" w:hAnsi="Times New Roman" w:cs="Times New Roman"/>
          <w:sz w:val="32"/>
          <w:szCs w:val="32"/>
          <w:u w:val="single" w:color="FFFFFF"/>
        </w:rPr>
        <w:t>3.59</w:t>
      </w:r>
      <w:r>
        <w:rPr>
          <w:rFonts w:ascii="Times New Roman" w:eastAsia="仿宋_GB2312" w:hAnsi="Times New Roman" w:cs="Times New Roman" w:hint="eastAsia"/>
          <w:sz w:val="32"/>
          <w:szCs w:val="32"/>
          <w:u w:val="single" w:color="FFFFFF"/>
        </w:rPr>
        <w:t>万元，主要是单位人员增资。</w:t>
      </w:r>
    </w:p>
    <w:p w:rsidR="00D42092" w:rsidRDefault="00D42092" w:rsidP="004E213F">
      <w:pPr>
        <w:ind w:firstLineChars="200" w:firstLine="31680"/>
        <w:rPr>
          <w:rFonts w:ascii="Times New Roman" w:eastAsia="仿宋_GB2312" w:hAnsi="Times New Roman" w:cs="Times New Roman"/>
          <w:sz w:val="32"/>
          <w:szCs w:val="32"/>
          <w:u w:val="single" w:color="FFFFFF"/>
        </w:rPr>
      </w:pPr>
      <w:r>
        <w:rPr>
          <w:rFonts w:ascii="Times New Roman" w:eastAsia="仿宋_GB2312" w:hAnsi="Times New Roman" w:cs="Times New Roman"/>
          <w:sz w:val="32"/>
          <w:szCs w:val="32"/>
          <w:u w:val="single" w:color="FFFFFF"/>
        </w:rPr>
        <w:t>4.</w:t>
      </w:r>
      <w:r>
        <w:rPr>
          <w:rFonts w:ascii="Times New Roman" w:eastAsia="仿宋_GB2312" w:hAnsi="Times New Roman" w:cs="Times New Roman" w:hint="eastAsia"/>
          <w:sz w:val="32"/>
          <w:szCs w:val="32"/>
          <w:u w:val="single" w:color="FFFFFF"/>
        </w:rPr>
        <w:t>资源勘探电力信息（类）国有资产监管（款）</w:t>
      </w:r>
      <w:r>
        <w:rPr>
          <w:rFonts w:ascii="Times New Roman" w:eastAsia="仿宋_GB2312" w:hAnsi="Times New Roman" w:cs="Times New Roman"/>
          <w:sz w:val="32"/>
          <w:szCs w:val="32"/>
          <w:u w:val="single" w:color="FFFFFF"/>
        </w:rPr>
        <w:t xml:space="preserve"> </w:t>
      </w:r>
      <w:r>
        <w:rPr>
          <w:rFonts w:ascii="Times New Roman" w:eastAsia="仿宋_GB2312" w:hAnsi="Times New Roman" w:cs="Times New Roman" w:hint="eastAsia"/>
          <w:sz w:val="32"/>
          <w:szCs w:val="32"/>
          <w:u w:val="single" w:color="FFFFFF"/>
        </w:rPr>
        <w:t>行政运行（项）</w:t>
      </w:r>
      <w:r>
        <w:rPr>
          <w:rFonts w:ascii="Times New Roman" w:eastAsia="仿宋_GB2312" w:hAnsi="Times New Roman" w:cs="Times New Roman"/>
          <w:sz w:val="32"/>
          <w:szCs w:val="32"/>
          <w:u w:val="single" w:color="FFFFFF"/>
        </w:rPr>
        <w:t>2021</w:t>
      </w:r>
      <w:r>
        <w:rPr>
          <w:rFonts w:ascii="Times New Roman" w:eastAsia="仿宋_GB2312" w:hAnsi="Times New Roman" w:cs="Times New Roman" w:hint="eastAsia"/>
          <w:sz w:val="32"/>
          <w:szCs w:val="32"/>
          <w:u w:val="single" w:color="FFFFFF"/>
        </w:rPr>
        <w:t>年预算数为</w:t>
      </w:r>
      <w:r>
        <w:rPr>
          <w:rFonts w:ascii="Times New Roman" w:eastAsia="仿宋_GB2312" w:hAnsi="Times New Roman" w:cs="Times New Roman"/>
          <w:sz w:val="32"/>
          <w:szCs w:val="32"/>
          <w:u w:val="single" w:color="FFFFFF"/>
        </w:rPr>
        <w:t>539.06</w:t>
      </w:r>
      <w:r>
        <w:rPr>
          <w:rFonts w:ascii="Times New Roman" w:eastAsia="仿宋_GB2312" w:hAnsi="Times New Roman" w:cs="Times New Roman" w:hint="eastAsia"/>
          <w:sz w:val="32"/>
          <w:szCs w:val="32"/>
          <w:u w:val="single" w:color="FFFFFF"/>
        </w:rPr>
        <w:t>万元，比上年预算数增加</w:t>
      </w:r>
      <w:r>
        <w:rPr>
          <w:rFonts w:ascii="Times New Roman" w:eastAsia="仿宋_GB2312" w:hAnsi="Times New Roman" w:cs="Times New Roman"/>
          <w:sz w:val="32"/>
          <w:szCs w:val="32"/>
          <w:u w:val="single" w:color="FFFFFF"/>
        </w:rPr>
        <w:t>38.32</w:t>
      </w:r>
      <w:r>
        <w:rPr>
          <w:rFonts w:ascii="Times New Roman" w:eastAsia="仿宋_GB2312" w:hAnsi="Times New Roman" w:cs="Times New Roman" w:hint="eastAsia"/>
          <w:sz w:val="32"/>
          <w:szCs w:val="32"/>
          <w:u w:val="single" w:color="FFFFFF"/>
        </w:rPr>
        <w:t>万元，主要是是单位人员增资。</w:t>
      </w:r>
    </w:p>
    <w:p w:rsidR="00D42092" w:rsidRDefault="00D42092" w:rsidP="004E213F">
      <w:pPr>
        <w:ind w:firstLineChars="200" w:firstLine="31680"/>
        <w:rPr>
          <w:rFonts w:ascii="Times New Roman" w:eastAsia="仿宋_GB2312" w:hAnsi="Times New Roman" w:cs="Times New Roman"/>
          <w:sz w:val="32"/>
          <w:szCs w:val="32"/>
          <w:u w:val="single" w:color="FFFFFF"/>
        </w:rPr>
      </w:pPr>
      <w:r>
        <w:rPr>
          <w:rFonts w:ascii="Times New Roman" w:eastAsia="仿宋_GB2312" w:hAnsi="Times New Roman" w:cs="Times New Roman"/>
          <w:sz w:val="32"/>
          <w:szCs w:val="32"/>
          <w:u w:val="single" w:color="FFFFFF"/>
        </w:rPr>
        <w:t>5.</w:t>
      </w:r>
      <w:r>
        <w:rPr>
          <w:rFonts w:ascii="Times New Roman" w:eastAsia="仿宋_GB2312" w:hAnsi="Times New Roman" w:cs="Times New Roman" w:hint="eastAsia"/>
          <w:sz w:val="32"/>
          <w:szCs w:val="32"/>
          <w:u w:val="single" w:color="FFFFFF"/>
        </w:rPr>
        <w:t>资源勘探电力信息（类）国有资产监管（款）一般行政管理事务（项）</w:t>
      </w:r>
      <w:r>
        <w:rPr>
          <w:rFonts w:ascii="Times New Roman" w:eastAsia="仿宋_GB2312" w:hAnsi="Times New Roman" w:cs="Times New Roman"/>
          <w:sz w:val="32"/>
          <w:szCs w:val="32"/>
          <w:u w:val="single" w:color="FFFFFF"/>
        </w:rPr>
        <w:t>2021</w:t>
      </w:r>
      <w:r>
        <w:rPr>
          <w:rFonts w:ascii="Times New Roman" w:eastAsia="仿宋_GB2312" w:hAnsi="Times New Roman" w:cs="Times New Roman" w:hint="eastAsia"/>
          <w:sz w:val="32"/>
          <w:szCs w:val="32"/>
          <w:u w:val="single" w:color="FFFFFF"/>
        </w:rPr>
        <w:t>年预算数为</w:t>
      </w:r>
      <w:r>
        <w:rPr>
          <w:rFonts w:ascii="Times New Roman" w:eastAsia="仿宋_GB2312" w:hAnsi="Times New Roman" w:cs="Times New Roman"/>
          <w:sz w:val="32"/>
          <w:szCs w:val="32"/>
          <w:u w:val="single" w:color="FFFFFF"/>
        </w:rPr>
        <w:t>170</w:t>
      </w:r>
      <w:r>
        <w:rPr>
          <w:rFonts w:ascii="Times New Roman" w:eastAsia="仿宋_GB2312" w:hAnsi="Times New Roman" w:cs="Times New Roman" w:hint="eastAsia"/>
          <w:sz w:val="32"/>
          <w:szCs w:val="32"/>
          <w:u w:val="single" w:color="FFFFFF"/>
        </w:rPr>
        <w:t>万元，比上年预算数减少</w:t>
      </w:r>
      <w:r>
        <w:rPr>
          <w:rFonts w:ascii="Times New Roman" w:eastAsia="仿宋_GB2312" w:hAnsi="Times New Roman" w:cs="Times New Roman"/>
          <w:sz w:val="32"/>
          <w:szCs w:val="32"/>
          <w:u w:val="single" w:color="FFFFFF"/>
        </w:rPr>
        <w:t>285</w:t>
      </w:r>
      <w:r>
        <w:rPr>
          <w:rFonts w:ascii="Times New Roman" w:eastAsia="仿宋_GB2312" w:hAnsi="Times New Roman" w:cs="Times New Roman" w:hint="eastAsia"/>
          <w:sz w:val="32"/>
          <w:szCs w:val="32"/>
          <w:u w:val="single" w:color="FFFFFF"/>
        </w:rPr>
        <w:t>万元，主要是支出经济分类调整。</w:t>
      </w:r>
    </w:p>
    <w:p w:rsidR="00D42092" w:rsidRDefault="00D42092" w:rsidP="004E213F">
      <w:pPr>
        <w:ind w:firstLineChars="200" w:firstLine="31680"/>
        <w:rPr>
          <w:rFonts w:ascii="Times New Roman" w:eastAsia="仿宋_GB2312" w:hAnsi="Times New Roman" w:cs="Times New Roman"/>
          <w:sz w:val="32"/>
          <w:szCs w:val="32"/>
          <w:u w:val="single" w:color="FFFFFF"/>
        </w:rPr>
      </w:pPr>
      <w:r>
        <w:rPr>
          <w:rFonts w:ascii="Times New Roman" w:eastAsia="仿宋_GB2312" w:hAnsi="Times New Roman" w:cs="Times New Roman"/>
          <w:sz w:val="32"/>
          <w:szCs w:val="32"/>
          <w:u w:val="single" w:color="FFFFFF"/>
        </w:rPr>
        <w:t>5.</w:t>
      </w:r>
      <w:r>
        <w:rPr>
          <w:rFonts w:ascii="Times New Roman" w:eastAsia="仿宋_GB2312" w:hAnsi="Times New Roman" w:cs="Times New Roman" w:hint="eastAsia"/>
          <w:sz w:val="32"/>
          <w:szCs w:val="32"/>
          <w:u w:val="single" w:color="FFFFFF"/>
        </w:rPr>
        <w:t>资源勘探电力信息（类）国有资产监管（款）其他国有资产监管支出（项）</w:t>
      </w:r>
      <w:r>
        <w:rPr>
          <w:rFonts w:ascii="Times New Roman" w:eastAsia="仿宋_GB2312" w:hAnsi="Times New Roman" w:cs="Times New Roman"/>
          <w:sz w:val="32"/>
          <w:szCs w:val="32"/>
          <w:u w:val="single" w:color="FFFFFF"/>
        </w:rPr>
        <w:t>2021</w:t>
      </w:r>
      <w:r>
        <w:rPr>
          <w:rFonts w:ascii="Times New Roman" w:eastAsia="仿宋_GB2312" w:hAnsi="Times New Roman" w:cs="Times New Roman" w:hint="eastAsia"/>
          <w:sz w:val="32"/>
          <w:szCs w:val="32"/>
          <w:u w:val="single" w:color="FFFFFF"/>
        </w:rPr>
        <w:t>年预算数为</w:t>
      </w:r>
      <w:r>
        <w:rPr>
          <w:rFonts w:ascii="Times New Roman" w:eastAsia="仿宋_GB2312" w:hAnsi="Times New Roman" w:cs="Times New Roman"/>
          <w:sz w:val="32"/>
          <w:szCs w:val="32"/>
          <w:u w:val="single" w:color="FFFFFF"/>
        </w:rPr>
        <w:t>39</w:t>
      </w:r>
      <w:r>
        <w:rPr>
          <w:rFonts w:ascii="Times New Roman" w:eastAsia="仿宋_GB2312" w:hAnsi="Times New Roman" w:cs="Times New Roman" w:hint="eastAsia"/>
          <w:sz w:val="32"/>
          <w:szCs w:val="32"/>
          <w:u w:val="single" w:color="FFFFFF"/>
        </w:rPr>
        <w:t>万元，比上年预算数持平，主要是上年预算没有此项项目。</w:t>
      </w:r>
    </w:p>
    <w:p w:rsidR="00D42092" w:rsidRDefault="00D42092" w:rsidP="004E213F">
      <w:pPr>
        <w:ind w:firstLineChars="200" w:firstLine="31680"/>
        <w:rPr>
          <w:rFonts w:ascii="Times New Roman" w:eastAsia="仿宋_GB2312" w:hAnsi="Times New Roman" w:cs="Times New Roman"/>
          <w:sz w:val="32"/>
          <w:szCs w:val="32"/>
          <w:u w:val="single" w:color="FFFFFF"/>
        </w:rPr>
      </w:pPr>
      <w:r>
        <w:rPr>
          <w:rFonts w:ascii="Times New Roman" w:eastAsia="仿宋_GB2312" w:hAnsi="Times New Roman" w:cs="Times New Roman"/>
          <w:sz w:val="32"/>
          <w:szCs w:val="32"/>
          <w:u w:val="single" w:color="FFFFFF"/>
        </w:rPr>
        <w:t>6.</w:t>
      </w:r>
      <w:r>
        <w:rPr>
          <w:rFonts w:ascii="Times New Roman" w:eastAsia="仿宋_GB2312" w:hAnsi="Times New Roman" w:cs="Times New Roman" w:hint="eastAsia"/>
          <w:sz w:val="32"/>
          <w:szCs w:val="32"/>
          <w:u w:val="single" w:color="FFFFFF"/>
        </w:rPr>
        <w:t>住房保障（类）住房改革（款）住房公积金（项）</w:t>
      </w:r>
      <w:r>
        <w:rPr>
          <w:rFonts w:ascii="Times New Roman" w:eastAsia="仿宋_GB2312" w:hAnsi="Times New Roman" w:cs="Times New Roman"/>
          <w:sz w:val="32"/>
          <w:szCs w:val="32"/>
          <w:u w:val="single" w:color="FFFFFF"/>
        </w:rPr>
        <w:t>2021</w:t>
      </w:r>
      <w:r>
        <w:rPr>
          <w:rFonts w:ascii="Times New Roman" w:eastAsia="仿宋_GB2312" w:hAnsi="Times New Roman" w:cs="Times New Roman" w:hint="eastAsia"/>
          <w:sz w:val="32"/>
          <w:szCs w:val="32"/>
          <w:u w:val="single" w:color="FFFFFF"/>
        </w:rPr>
        <w:t>年预算数为</w:t>
      </w:r>
      <w:r>
        <w:rPr>
          <w:rFonts w:ascii="Times New Roman" w:eastAsia="仿宋_GB2312" w:hAnsi="Times New Roman" w:cs="Times New Roman"/>
          <w:sz w:val="32"/>
          <w:szCs w:val="32"/>
          <w:u w:val="single" w:color="FFFFFF"/>
        </w:rPr>
        <w:t>35.65</w:t>
      </w:r>
      <w:r>
        <w:rPr>
          <w:rFonts w:ascii="Times New Roman" w:eastAsia="仿宋_GB2312" w:hAnsi="Times New Roman" w:cs="Times New Roman" w:hint="eastAsia"/>
          <w:sz w:val="32"/>
          <w:szCs w:val="32"/>
          <w:u w:val="single" w:color="FFFFFF"/>
        </w:rPr>
        <w:t>万元，比上年预算数减少</w:t>
      </w:r>
      <w:r>
        <w:rPr>
          <w:rFonts w:ascii="Times New Roman" w:eastAsia="仿宋_GB2312" w:hAnsi="Times New Roman" w:cs="Times New Roman"/>
          <w:sz w:val="32"/>
          <w:szCs w:val="32"/>
          <w:u w:val="single" w:color="FFFFFF"/>
        </w:rPr>
        <w:t>0.73</w:t>
      </w:r>
      <w:r>
        <w:rPr>
          <w:rFonts w:ascii="Times New Roman" w:eastAsia="仿宋_GB2312" w:hAnsi="Times New Roman" w:cs="Times New Roman" w:hint="eastAsia"/>
          <w:sz w:val="32"/>
          <w:szCs w:val="32"/>
          <w:u w:val="single" w:color="FFFFFF"/>
        </w:rPr>
        <w:t>万元，主要是机关人员退休。</w:t>
      </w:r>
    </w:p>
    <w:p w:rsidR="00D42092" w:rsidRDefault="00D42092">
      <w:pPr>
        <w:ind w:firstLine="640"/>
        <w:rPr>
          <w:rFonts w:ascii="Times New Roman" w:eastAsia="黑体" w:hAnsi="Times New Roman" w:cs="Times New Roman"/>
          <w:sz w:val="32"/>
          <w:szCs w:val="32"/>
          <w:u w:val="single" w:color="FFFFFF"/>
        </w:rPr>
      </w:pPr>
      <w:r>
        <w:rPr>
          <w:rFonts w:ascii="Times New Roman" w:eastAsia="黑体" w:hAnsi="Times New Roman" w:cs="Times New Roman" w:hint="eastAsia"/>
          <w:sz w:val="32"/>
          <w:szCs w:val="32"/>
          <w:u w:val="single" w:color="FFFFFF"/>
        </w:rPr>
        <w:t>三、关于</w:t>
      </w:r>
      <w:r>
        <w:rPr>
          <w:rFonts w:ascii="Times New Roman" w:eastAsia="黑体" w:hAnsi="Times New Roman" w:cs="Times New Roman" w:hint="eastAsia"/>
          <w:sz w:val="32"/>
          <w:szCs w:val="32"/>
        </w:rPr>
        <w:t>三亚市国资委部门</w:t>
      </w:r>
      <w:r>
        <w:rPr>
          <w:rFonts w:ascii="Times New Roman" w:eastAsia="黑体" w:hAnsi="Times New Roman" w:cs="Times New Roman"/>
          <w:sz w:val="32"/>
          <w:szCs w:val="32"/>
        </w:rPr>
        <w:t>2</w:t>
      </w:r>
      <w:r>
        <w:rPr>
          <w:rFonts w:ascii="Times New Roman" w:eastAsia="仿宋_GB2312" w:hAnsi="Times New Roman" w:cs="Times New Roman"/>
          <w:sz w:val="32"/>
          <w:szCs w:val="32"/>
          <w:u w:val="single" w:color="FFFFFF"/>
        </w:rPr>
        <w:t>021</w:t>
      </w:r>
      <w:r>
        <w:rPr>
          <w:rFonts w:ascii="Times New Roman" w:eastAsia="黑体" w:hAnsi="Times New Roman" w:cs="Times New Roman" w:hint="eastAsia"/>
          <w:sz w:val="32"/>
          <w:szCs w:val="32"/>
          <w:u w:val="single" w:color="FFFFFF"/>
        </w:rPr>
        <w:t>年一般公共预算基本支出情况说明</w:t>
      </w:r>
    </w:p>
    <w:p w:rsidR="00D42092" w:rsidRDefault="00D42092" w:rsidP="004E213F">
      <w:pPr>
        <w:ind w:firstLineChars="200" w:firstLine="31680"/>
        <w:rPr>
          <w:rFonts w:ascii="Times New Roman" w:eastAsia="仿宋_GB2312" w:hAnsi="Times New Roman" w:cs="Times New Roman"/>
          <w:sz w:val="32"/>
          <w:szCs w:val="32"/>
          <w:u w:val="single" w:color="FFFFFF"/>
        </w:rPr>
      </w:pPr>
      <w:r>
        <w:rPr>
          <w:rFonts w:ascii="Times New Roman" w:eastAsia="仿宋_GB2312" w:hAnsi="Times New Roman" w:cs="Times New Roman" w:hint="eastAsia"/>
          <w:sz w:val="32"/>
          <w:szCs w:val="32"/>
          <w:u w:val="single" w:color="FFFFFF"/>
        </w:rPr>
        <w:t>三亚市国资委部门</w:t>
      </w:r>
      <w:r>
        <w:rPr>
          <w:rFonts w:ascii="Times New Roman" w:eastAsia="仿宋_GB2312" w:hAnsi="Times New Roman" w:cs="Times New Roman"/>
          <w:sz w:val="32"/>
          <w:szCs w:val="32"/>
          <w:u w:val="single" w:color="FFFFFF"/>
        </w:rPr>
        <w:t>2021</w:t>
      </w:r>
      <w:r>
        <w:rPr>
          <w:rFonts w:ascii="Times New Roman" w:eastAsia="仿宋_GB2312" w:hAnsi="Times New Roman" w:cs="Times New Roman" w:hint="eastAsia"/>
          <w:sz w:val="32"/>
          <w:szCs w:val="32"/>
          <w:u w:val="single" w:color="FFFFFF"/>
        </w:rPr>
        <w:t>年一般公共预算基本支出为</w:t>
      </w:r>
      <w:r>
        <w:rPr>
          <w:rFonts w:ascii="Times New Roman" w:eastAsia="仿宋_GB2312" w:hAnsi="Times New Roman" w:cs="Times New Roman"/>
          <w:sz w:val="32"/>
          <w:szCs w:val="32"/>
          <w:u w:val="single" w:color="FFFFFF"/>
        </w:rPr>
        <w:t>687.47</w:t>
      </w:r>
      <w:r>
        <w:rPr>
          <w:rFonts w:ascii="Times New Roman" w:eastAsia="仿宋_GB2312" w:hAnsi="Times New Roman" w:cs="Times New Roman" w:hint="eastAsia"/>
          <w:sz w:val="32"/>
          <w:szCs w:val="32"/>
          <w:u w:val="single" w:color="FFFFFF"/>
        </w:rPr>
        <w:t>万元，其中：</w:t>
      </w:r>
    </w:p>
    <w:p w:rsidR="00D42092" w:rsidRDefault="00D42092" w:rsidP="004E213F">
      <w:pPr>
        <w:ind w:firstLineChars="200" w:firstLine="31680"/>
        <w:rPr>
          <w:rFonts w:ascii="Times New Roman" w:eastAsia="仿宋_GB2312" w:hAnsi="Times New Roman" w:cs="Times New Roman"/>
          <w:sz w:val="32"/>
          <w:szCs w:val="32"/>
          <w:u w:val="single" w:color="FFFFFF"/>
        </w:rPr>
      </w:pPr>
      <w:r>
        <w:rPr>
          <w:rFonts w:ascii="Times New Roman" w:eastAsia="仿宋_GB2312" w:hAnsi="Times New Roman" w:cs="Times New Roman" w:hint="eastAsia"/>
          <w:sz w:val="32"/>
          <w:szCs w:val="32"/>
          <w:u w:val="single" w:color="FFFFFF"/>
        </w:rPr>
        <w:t>人员经费</w:t>
      </w:r>
      <w:r>
        <w:rPr>
          <w:rFonts w:ascii="Times New Roman" w:eastAsia="仿宋_GB2312" w:hAnsi="Times New Roman" w:cs="Times New Roman"/>
          <w:sz w:val="32"/>
          <w:szCs w:val="32"/>
          <w:u w:val="single" w:color="FFFFFF"/>
        </w:rPr>
        <w:t>636.21</w:t>
      </w:r>
      <w:r>
        <w:rPr>
          <w:rFonts w:ascii="Times New Roman" w:eastAsia="仿宋_GB2312" w:hAnsi="Times New Roman" w:cs="Times New Roman" w:hint="eastAsia"/>
          <w:sz w:val="32"/>
          <w:szCs w:val="32"/>
          <w:u w:val="single" w:color="FFFFFF"/>
        </w:rPr>
        <w:t>万元，主要包括：基本工资、津贴补贴、奖金、机关事业单位基本养老保险缴费、城镇职工基本医疗保险缴费、公务员医疗补助缴费、其他社会保障缴费、住房公积金、其他工资福利支出、邮电费、其他交通费用、奖励金</w:t>
      </w:r>
      <w:r>
        <w:rPr>
          <w:rFonts w:ascii="Times New Roman" w:eastAsia="仿宋_GB2312" w:hAnsi="Times New Roman" w:cs="Times New Roman"/>
          <w:sz w:val="32"/>
          <w:szCs w:val="32"/>
          <w:u w:val="single" w:color="FFFFFF"/>
        </w:rPr>
        <w:t>;</w:t>
      </w:r>
    </w:p>
    <w:p w:rsidR="00D42092" w:rsidRDefault="00D42092" w:rsidP="004E213F">
      <w:pPr>
        <w:ind w:firstLineChars="200" w:firstLine="31680"/>
        <w:rPr>
          <w:rFonts w:ascii="Times New Roman" w:eastAsia="仿宋_GB2312" w:hAnsi="Times New Roman" w:cs="Times New Roman"/>
          <w:sz w:val="32"/>
          <w:szCs w:val="32"/>
          <w:u w:val="single" w:color="FFFFFF"/>
        </w:rPr>
      </w:pPr>
      <w:r>
        <w:rPr>
          <w:rFonts w:ascii="Times New Roman" w:eastAsia="仿宋_GB2312" w:hAnsi="Times New Roman" w:cs="Times New Roman" w:hint="eastAsia"/>
          <w:sz w:val="32"/>
          <w:szCs w:val="32"/>
          <w:u w:val="single" w:color="FFFFFF"/>
        </w:rPr>
        <w:t>公用经费</w:t>
      </w:r>
      <w:r>
        <w:rPr>
          <w:rFonts w:ascii="Times New Roman" w:eastAsia="仿宋_GB2312" w:hAnsi="Times New Roman" w:cs="Times New Roman"/>
          <w:sz w:val="32"/>
          <w:szCs w:val="32"/>
          <w:u w:val="single" w:color="FFFFFF"/>
        </w:rPr>
        <w:t>51.26</w:t>
      </w:r>
      <w:r>
        <w:rPr>
          <w:rFonts w:ascii="Times New Roman" w:eastAsia="仿宋_GB2312" w:hAnsi="Times New Roman" w:cs="Times New Roman" w:hint="eastAsia"/>
          <w:sz w:val="32"/>
          <w:szCs w:val="32"/>
          <w:u w:val="single" w:color="FFFFFF"/>
        </w:rPr>
        <w:t>万元，主要包括：其他社会保障缴费、办公费、会议费、培训费、工会经费、福利费、公务用车运行维护费、其他商品和服务支出、生活补助、其他对个人和家庭的补助。</w:t>
      </w:r>
    </w:p>
    <w:p w:rsidR="00D42092" w:rsidRDefault="00D42092" w:rsidP="004E213F">
      <w:pPr>
        <w:ind w:firstLineChars="200" w:firstLine="31680"/>
        <w:rPr>
          <w:rFonts w:ascii="Times New Roman" w:eastAsia="黑体" w:hAnsi="Times New Roman" w:cs="Times New Roman"/>
          <w:sz w:val="32"/>
          <w:szCs w:val="32"/>
          <w:u w:val="single" w:color="FFFFFF"/>
          <w:shd w:val="clear" w:color="auto" w:fill="FFFFFF"/>
        </w:rPr>
      </w:pPr>
      <w:r>
        <w:rPr>
          <w:rFonts w:ascii="Times New Roman" w:eastAsia="黑体" w:hAnsi="Times New Roman" w:cs="Times New Roman" w:hint="eastAsia"/>
          <w:sz w:val="32"/>
          <w:szCs w:val="32"/>
          <w:u w:val="single" w:color="FFFFFF"/>
          <w:shd w:val="clear" w:color="auto" w:fill="FFFFFF"/>
        </w:rPr>
        <w:t>四、</w:t>
      </w:r>
      <w:r>
        <w:rPr>
          <w:rFonts w:ascii="Times New Roman" w:eastAsia="黑体" w:hAnsi="Times New Roman" w:cs="Times New Roman" w:hint="eastAsia"/>
          <w:sz w:val="32"/>
          <w:szCs w:val="32"/>
        </w:rPr>
        <w:t>三亚市国资部门</w:t>
      </w:r>
      <w:r>
        <w:rPr>
          <w:rFonts w:ascii="Times New Roman" w:eastAsia="仿宋_GB2312" w:hAnsi="Times New Roman" w:cs="Times New Roman"/>
          <w:sz w:val="32"/>
          <w:szCs w:val="32"/>
          <w:u w:val="single" w:color="FFFFFF"/>
        </w:rPr>
        <w:t>2021</w:t>
      </w:r>
      <w:r>
        <w:rPr>
          <w:rFonts w:ascii="Times New Roman" w:eastAsia="黑体" w:hAnsi="Times New Roman" w:cs="Times New Roman" w:hint="eastAsia"/>
          <w:sz w:val="32"/>
          <w:szCs w:val="32"/>
          <w:u w:val="single" w:color="FFFFFF"/>
          <w:shd w:val="clear" w:color="auto" w:fill="FFFFFF"/>
        </w:rPr>
        <w:t>年</w:t>
      </w:r>
      <w:r>
        <w:rPr>
          <w:rFonts w:ascii="Times New Roman" w:eastAsia="黑体" w:hAnsi="Times New Roman" w:cs="Times New Roman"/>
          <w:sz w:val="32"/>
          <w:szCs w:val="32"/>
          <w:u w:val="single" w:color="FFFFFF"/>
          <w:shd w:val="clear" w:color="auto" w:fill="FFFFFF"/>
        </w:rPr>
        <w:t>“</w:t>
      </w:r>
      <w:r>
        <w:rPr>
          <w:rFonts w:ascii="Times New Roman" w:eastAsia="黑体" w:hAnsi="Times New Roman" w:cs="Times New Roman" w:hint="eastAsia"/>
          <w:sz w:val="32"/>
          <w:szCs w:val="32"/>
          <w:u w:val="single" w:color="FFFFFF"/>
          <w:shd w:val="clear" w:color="auto" w:fill="FFFFFF"/>
        </w:rPr>
        <w:t>三公</w:t>
      </w:r>
      <w:r>
        <w:rPr>
          <w:rFonts w:ascii="Times New Roman" w:eastAsia="黑体" w:hAnsi="Times New Roman" w:cs="Times New Roman"/>
          <w:sz w:val="32"/>
          <w:szCs w:val="32"/>
          <w:u w:val="single" w:color="FFFFFF"/>
          <w:shd w:val="clear" w:color="auto" w:fill="FFFFFF"/>
        </w:rPr>
        <w:t>”</w:t>
      </w:r>
      <w:r>
        <w:rPr>
          <w:rFonts w:ascii="Times New Roman" w:eastAsia="黑体" w:hAnsi="Times New Roman" w:cs="Times New Roman" w:hint="eastAsia"/>
          <w:sz w:val="32"/>
          <w:szCs w:val="32"/>
          <w:u w:val="single" w:color="FFFFFF"/>
          <w:shd w:val="clear" w:color="auto" w:fill="FFFFFF"/>
        </w:rPr>
        <w:t>经费预算情况说明</w:t>
      </w:r>
    </w:p>
    <w:p w:rsidR="00D42092" w:rsidRDefault="00D42092" w:rsidP="004E213F">
      <w:pPr>
        <w:ind w:firstLineChars="200" w:firstLine="31680"/>
        <w:rPr>
          <w:rFonts w:ascii="Times New Roman" w:eastAsia="仿宋_GB2312" w:hAnsi="Times New Roman" w:cs="Times New Roman"/>
          <w:sz w:val="32"/>
          <w:szCs w:val="32"/>
          <w:u w:val="single" w:color="FFFFFF"/>
        </w:rPr>
      </w:pPr>
      <w:r>
        <w:rPr>
          <w:rFonts w:ascii="Times New Roman" w:eastAsia="仿宋_GB2312" w:hAnsi="Times New Roman" w:cs="Times New Roman" w:hint="eastAsia"/>
          <w:sz w:val="32"/>
          <w:szCs w:val="32"/>
          <w:u w:val="single" w:color="FFFFFF"/>
        </w:rPr>
        <w:t>（一）三亚市国资委部门</w:t>
      </w:r>
      <w:r>
        <w:rPr>
          <w:rFonts w:ascii="Times New Roman" w:eastAsia="仿宋_GB2312" w:hAnsi="Times New Roman" w:cs="Times New Roman"/>
          <w:sz w:val="32"/>
          <w:szCs w:val="32"/>
          <w:u w:val="single" w:color="FFFFFF"/>
        </w:rPr>
        <w:t>2021</w:t>
      </w:r>
      <w:r>
        <w:rPr>
          <w:rFonts w:ascii="Times New Roman" w:eastAsia="仿宋_GB2312" w:hAnsi="Times New Roman" w:cs="Times New Roman" w:hint="eastAsia"/>
          <w:sz w:val="32"/>
          <w:szCs w:val="32"/>
          <w:u w:val="single" w:color="FFFFFF"/>
        </w:rPr>
        <w:t>年一般公共预算</w:t>
      </w:r>
      <w:r>
        <w:rPr>
          <w:rFonts w:ascii="Times New Roman" w:eastAsia="仿宋_GB2312" w:hAnsi="Times New Roman" w:cs="Times New Roman"/>
          <w:sz w:val="32"/>
          <w:szCs w:val="32"/>
          <w:u w:val="single" w:color="FFFFFF"/>
        </w:rPr>
        <w:t>“</w:t>
      </w:r>
      <w:r>
        <w:rPr>
          <w:rFonts w:ascii="Times New Roman" w:eastAsia="仿宋_GB2312" w:hAnsi="Times New Roman" w:cs="Times New Roman" w:hint="eastAsia"/>
          <w:sz w:val="32"/>
          <w:szCs w:val="32"/>
          <w:u w:val="single" w:color="FFFFFF"/>
        </w:rPr>
        <w:t>三公</w:t>
      </w:r>
      <w:r>
        <w:rPr>
          <w:rFonts w:ascii="Times New Roman" w:eastAsia="仿宋_GB2312" w:hAnsi="Times New Roman" w:cs="Times New Roman"/>
          <w:sz w:val="32"/>
          <w:szCs w:val="32"/>
          <w:u w:val="single" w:color="FFFFFF"/>
        </w:rPr>
        <w:t>”</w:t>
      </w:r>
      <w:r>
        <w:rPr>
          <w:rFonts w:ascii="Times New Roman" w:eastAsia="仿宋_GB2312" w:hAnsi="Times New Roman" w:cs="Times New Roman" w:hint="eastAsia"/>
          <w:sz w:val="32"/>
          <w:szCs w:val="32"/>
          <w:u w:val="single" w:color="FFFFFF"/>
        </w:rPr>
        <w:t>经费预算数为</w:t>
      </w:r>
      <w:r>
        <w:rPr>
          <w:rFonts w:ascii="Times New Roman" w:eastAsia="仿宋_GB2312" w:hAnsi="Times New Roman" w:cs="Times New Roman"/>
          <w:sz w:val="32"/>
          <w:szCs w:val="32"/>
          <w:u w:val="single" w:color="FFFFFF"/>
        </w:rPr>
        <w:t>2.01</w:t>
      </w:r>
      <w:r>
        <w:rPr>
          <w:rFonts w:ascii="Times New Roman" w:eastAsia="仿宋_GB2312" w:hAnsi="Times New Roman" w:cs="Times New Roman" w:hint="eastAsia"/>
          <w:sz w:val="32"/>
          <w:szCs w:val="32"/>
          <w:u w:val="single" w:color="FFFFFF"/>
        </w:rPr>
        <w:t>万元，其中：</w:t>
      </w:r>
    </w:p>
    <w:p w:rsidR="00D42092" w:rsidRDefault="00D42092">
      <w:pPr>
        <w:ind w:firstLine="630"/>
        <w:rPr>
          <w:rFonts w:ascii="Times New Roman" w:eastAsia="仿宋_GB2312" w:hAnsi="Times New Roman" w:cs="Times New Roman"/>
          <w:sz w:val="32"/>
          <w:szCs w:val="32"/>
          <w:u w:val="single" w:color="FFFFFF"/>
          <w:shd w:val="clear" w:color="auto" w:fill="FFFFFF"/>
        </w:rPr>
      </w:pPr>
      <w:r>
        <w:rPr>
          <w:rFonts w:ascii="Times New Roman" w:eastAsia="仿宋_GB2312" w:hAnsi="Times New Roman" w:cs="Times New Roman" w:hint="eastAsia"/>
          <w:sz w:val="32"/>
          <w:szCs w:val="32"/>
          <w:u w:val="single" w:color="FFFFFF"/>
          <w:shd w:val="clear" w:color="auto" w:fill="FFFFFF"/>
        </w:rPr>
        <w:t>因公出国（境）经费</w:t>
      </w:r>
      <w:r>
        <w:rPr>
          <w:rFonts w:ascii="Times New Roman" w:eastAsia="仿宋_GB2312" w:hAnsi="Times New Roman" w:cs="Times New Roman"/>
          <w:sz w:val="32"/>
          <w:szCs w:val="32"/>
          <w:u w:val="single" w:color="FFFFFF"/>
        </w:rPr>
        <w:t>0</w:t>
      </w:r>
      <w:r>
        <w:rPr>
          <w:rFonts w:ascii="Times New Roman" w:eastAsia="仿宋_GB2312" w:hAnsi="Times New Roman" w:cs="Times New Roman" w:hint="eastAsia"/>
          <w:sz w:val="32"/>
          <w:szCs w:val="32"/>
          <w:u w:val="single" w:color="FFFFFF"/>
        </w:rPr>
        <w:t>万元</w:t>
      </w:r>
      <w:r>
        <w:rPr>
          <w:rFonts w:ascii="Times New Roman" w:eastAsia="仿宋_GB2312" w:hAnsi="Times New Roman" w:cs="Times New Roman" w:hint="eastAsia"/>
          <w:sz w:val="32"/>
          <w:szCs w:val="32"/>
          <w:u w:val="single" w:color="FFFFFF"/>
          <w:shd w:val="clear" w:color="auto" w:fill="FFFFFF"/>
        </w:rPr>
        <w:t>，与上年预算持平。根据三亚市国资委安排的</w:t>
      </w:r>
      <w:r>
        <w:rPr>
          <w:rFonts w:ascii="Times New Roman" w:eastAsia="仿宋_GB2312" w:hAnsi="Times New Roman" w:cs="Times New Roman"/>
          <w:sz w:val="32"/>
          <w:szCs w:val="32"/>
          <w:u w:val="single" w:color="FFFFFF"/>
          <w:shd w:val="clear" w:color="auto" w:fill="FFFFFF"/>
        </w:rPr>
        <w:t>2021</w:t>
      </w:r>
      <w:r>
        <w:rPr>
          <w:rFonts w:ascii="Times New Roman" w:eastAsia="仿宋_GB2312" w:hAnsi="Times New Roman" w:cs="Times New Roman" w:hint="eastAsia"/>
          <w:sz w:val="32"/>
          <w:szCs w:val="32"/>
          <w:u w:val="single" w:color="FFFFFF"/>
          <w:shd w:val="clear" w:color="auto" w:fill="FFFFFF"/>
        </w:rPr>
        <w:t>年出国计划，拟安排出国（境）团（组）</w:t>
      </w:r>
      <w:r>
        <w:rPr>
          <w:rFonts w:ascii="Times New Roman" w:eastAsia="仿宋_GB2312" w:hAnsi="Times New Roman" w:cs="Times New Roman"/>
          <w:sz w:val="32"/>
          <w:szCs w:val="32"/>
          <w:u w:val="single" w:color="FFFFFF"/>
        </w:rPr>
        <w:t>0</w:t>
      </w:r>
      <w:r>
        <w:rPr>
          <w:rFonts w:ascii="Times New Roman" w:eastAsia="仿宋_GB2312" w:hAnsi="Times New Roman" w:cs="Times New Roman" w:hint="eastAsia"/>
          <w:sz w:val="32"/>
          <w:szCs w:val="32"/>
          <w:u w:val="single" w:color="FFFFFF"/>
          <w:shd w:val="clear" w:color="auto" w:fill="FFFFFF"/>
        </w:rPr>
        <w:t>次，出国（境）</w:t>
      </w:r>
      <w:r>
        <w:rPr>
          <w:rFonts w:ascii="Times New Roman" w:eastAsia="仿宋_GB2312" w:hAnsi="Times New Roman" w:cs="Times New Roman"/>
          <w:sz w:val="32"/>
          <w:szCs w:val="32"/>
          <w:u w:val="single" w:color="FFFFFF"/>
        </w:rPr>
        <w:t>0</w:t>
      </w:r>
      <w:r>
        <w:rPr>
          <w:rFonts w:ascii="Times New Roman" w:eastAsia="仿宋_GB2312" w:hAnsi="Times New Roman" w:cs="Times New Roman" w:hint="eastAsia"/>
          <w:sz w:val="32"/>
          <w:szCs w:val="32"/>
          <w:u w:val="single" w:color="FFFFFF"/>
          <w:shd w:val="clear" w:color="auto" w:fill="FFFFFF"/>
        </w:rPr>
        <w:t>人。出国（境）团组主要包括：</w:t>
      </w:r>
      <w:r>
        <w:rPr>
          <w:rFonts w:ascii="Times New Roman" w:eastAsia="仿宋_GB2312" w:hAnsi="Times New Roman" w:cs="Times New Roman"/>
          <w:sz w:val="32"/>
          <w:szCs w:val="32"/>
          <w:u w:val="single" w:color="FFFFFF"/>
          <w:shd w:val="clear" w:color="auto" w:fill="FFFFFF"/>
        </w:rPr>
        <w:t>0</w:t>
      </w:r>
      <w:r>
        <w:rPr>
          <w:rFonts w:ascii="Times New Roman" w:eastAsia="仿宋_GB2312" w:hAnsi="Times New Roman" w:cs="Times New Roman" w:hint="eastAsia"/>
          <w:sz w:val="32"/>
          <w:szCs w:val="32"/>
          <w:u w:val="single" w:color="FFFFFF"/>
          <w:shd w:val="clear" w:color="auto" w:fill="FFFFFF"/>
        </w:rPr>
        <w:t>团组：目的地为</w:t>
      </w:r>
      <w:r>
        <w:rPr>
          <w:rFonts w:ascii="Times New Roman" w:eastAsia="仿宋_GB2312" w:hAnsi="Times New Roman" w:cs="Times New Roman"/>
          <w:sz w:val="32"/>
          <w:szCs w:val="32"/>
          <w:u w:val="single" w:color="FFFFFF"/>
          <w:shd w:val="clear" w:color="auto" w:fill="FFFFFF"/>
        </w:rPr>
        <w:t>0</w:t>
      </w:r>
      <w:r>
        <w:rPr>
          <w:rFonts w:ascii="Times New Roman" w:eastAsia="仿宋_GB2312" w:hAnsi="Times New Roman" w:cs="Times New Roman" w:hint="eastAsia"/>
          <w:sz w:val="32"/>
          <w:szCs w:val="32"/>
          <w:u w:val="single" w:color="FFFFFF"/>
          <w:shd w:val="clear" w:color="auto" w:fill="FFFFFF"/>
        </w:rPr>
        <w:t>，人数为</w:t>
      </w:r>
      <w:r>
        <w:rPr>
          <w:rFonts w:ascii="Times New Roman" w:eastAsia="仿宋_GB2312" w:hAnsi="Times New Roman" w:cs="Times New Roman"/>
          <w:sz w:val="32"/>
          <w:szCs w:val="32"/>
          <w:u w:val="single" w:color="FFFFFF"/>
        </w:rPr>
        <w:t>0</w:t>
      </w:r>
      <w:r>
        <w:rPr>
          <w:rFonts w:ascii="Times New Roman" w:eastAsia="仿宋_GB2312" w:hAnsi="Times New Roman" w:cs="Times New Roman" w:hint="eastAsia"/>
          <w:sz w:val="32"/>
          <w:szCs w:val="32"/>
          <w:u w:val="single" w:color="FFFFFF"/>
          <w:shd w:val="clear" w:color="auto" w:fill="FFFFFF"/>
        </w:rPr>
        <w:t>人，天数为</w:t>
      </w:r>
      <w:r>
        <w:rPr>
          <w:rFonts w:ascii="Times New Roman" w:eastAsia="仿宋_GB2312" w:hAnsi="Times New Roman" w:cs="Times New Roman"/>
          <w:sz w:val="32"/>
          <w:szCs w:val="32"/>
          <w:u w:val="single" w:color="FFFFFF"/>
        </w:rPr>
        <w:t>0</w:t>
      </w:r>
      <w:r>
        <w:rPr>
          <w:rFonts w:ascii="Times New Roman" w:eastAsia="仿宋_GB2312" w:hAnsi="Times New Roman" w:cs="Times New Roman" w:hint="eastAsia"/>
          <w:sz w:val="32"/>
          <w:szCs w:val="32"/>
          <w:u w:val="single" w:color="FFFFFF"/>
          <w:shd w:val="clear" w:color="auto" w:fill="FFFFFF"/>
        </w:rPr>
        <w:t>天，主要任务为</w:t>
      </w:r>
      <w:r>
        <w:rPr>
          <w:rFonts w:ascii="Times New Roman" w:eastAsia="仿宋_GB2312" w:hAnsi="Times New Roman" w:cs="Times New Roman"/>
          <w:sz w:val="32"/>
          <w:szCs w:val="32"/>
          <w:u w:val="single" w:color="FFFFFF"/>
          <w:shd w:val="clear" w:color="auto" w:fill="FFFFFF"/>
        </w:rPr>
        <w:t>0</w:t>
      </w:r>
      <w:r>
        <w:rPr>
          <w:rFonts w:ascii="Times New Roman" w:eastAsia="仿宋_GB2312" w:hAnsi="Times New Roman" w:cs="Times New Roman" w:hint="eastAsia"/>
          <w:sz w:val="32"/>
          <w:szCs w:val="32"/>
          <w:u w:val="single" w:color="FFFFFF"/>
          <w:shd w:val="clear" w:color="auto" w:fill="FFFFFF"/>
        </w:rPr>
        <w:t>；公务用车购置及运行费</w:t>
      </w:r>
      <w:r>
        <w:rPr>
          <w:rFonts w:ascii="Times New Roman" w:eastAsia="仿宋_GB2312" w:hAnsi="Times New Roman" w:cs="Times New Roman"/>
          <w:sz w:val="32"/>
          <w:szCs w:val="32"/>
          <w:u w:val="single" w:color="FFFFFF"/>
          <w:shd w:val="clear" w:color="auto" w:fill="FFFFFF"/>
        </w:rPr>
        <w:t>1.81</w:t>
      </w:r>
      <w:r>
        <w:rPr>
          <w:rFonts w:ascii="Times New Roman" w:eastAsia="仿宋_GB2312" w:hAnsi="Times New Roman" w:cs="Times New Roman" w:hint="eastAsia"/>
          <w:sz w:val="32"/>
          <w:szCs w:val="32"/>
          <w:u w:val="single" w:color="FFFFFF"/>
        </w:rPr>
        <w:t>万元（其中，</w:t>
      </w:r>
      <w:r>
        <w:rPr>
          <w:rFonts w:ascii="Times New Roman" w:eastAsia="仿宋_GB2312" w:hAnsi="Times New Roman" w:cs="Times New Roman" w:hint="eastAsia"/>
          <w:sz w:val="32"/>
          <w:szCs w:val="32"/>
          <w:u w:val="single" w:color="FFFFFF"/>
          <w:shd w:val="clear" w:color="auto" w:fill="FFFFFF"/>
        </w:rPr>
        <w:t>公务用车购置费</w:t>
      </w:r>
      <w:r>
        <w:rPr>
          <w:rFonts w:ascii="Times New Roman" w:eastAsia="仿宋_GB2312" w:hAnsi="Times New Roman" w:cs="Times New Roman"/>
          <w:sz w:val="32"/>
          <w:szCs w:val="32"/>
          <w:u w:val="single" w:color="FFFFFF"/>
        </w:rPr>
        <w:t>0</w:t>
      </w:r>
      <w:r>
        <w:rPr>
          <w:rFonts w:ascii="Times New Roman" w:eastAsia="仿宋_GB2312" w:hAnsi="Times New Roman" w:cs="Times New Roman" w:hint="eastAsia"/>
          <w:sz w:val="32"/>
          <w:szCs w:val="32"/>
          <w:u w:val="single" w:color="FFFFFF"/>
        </w:rPr>
        <w:t>万元</w:t>
      </w:r>
      <w:r>
        <w:rPr>
          <w:rFonts w:ascii="Times New Roman" w:eastAsia="仿宋_GB2312" w:hAnsi="Times New Roman" w:cs="Times New Roman" w:hint="eastAsia"/>
          <w:sz w:val="32"/>
          <w:szCs w:val="32"/>
          <w:u w:val="single" w:color="FFFFFF"/>
          <w:shd w:val="clear" w:color="auto" w:fill="FFFFFF"/>
        </w:rPr>
        <w:t>，公务用车运行费</w:t>
      </w:r>
      <w:r>
        <w:rPr>
          <w:rFonts w:ascii="Times New Roman" w:eastAsia="仿宋_GB2312" w:hAnsi="Times New Roman" w:cs="Times New Roman"/>
          <w:sz w:val="32"/>
          <w:szCs w:val="32"/>
          <w:u w:val="single" w:color="FFFFFF"/>
        </w:rPr>
        <w:t>1.81</w:t>
      </w:r>
      <w:r>
        <w:rPr>
          <w:rFonts w:ascii="Times New Roman" w:eastAsia="仿宋_GB2312" w:hAnsi="Times New Roman" w:cs="Times New Roman" w:hint="eastAsia"/>
          <w:sz w:val="32"/>
          <w:szCs w:val="32"/>
          <w:u w:val="single" w:color="FFFFFF"/>
        </w:rPr>
        <w:t>万元）</w:t>
      </w:r>
      <w:r>
        <w:rPr>
          <w:rFonts w:ascii="Times New Roman" w:eastAsia="仿宋_GB2312" w:hAnsi="Times New Roman" w:cs="Times New Roman" w:hint="eastAsia"/>
          <w:sz w:val="32"/>
          <w:szCs w:val="32"/>
          <w:u w:val="single" w:color="FFFFFF"/>
          <w:shd w:val="clear" w:color="auto" w:fill="FFFFFF"/>
        </w:rPr>
        <w:t>，与上年预算持平。持平主要原因包括：公车改革，车辆减少。公务车保有量</w:t>
      </w:r>
      <w:r>
        <w:rPr>
          <w:rFonts w:ascii="Times New Roman" w:eastAsia="仿宋_GB2312" w:hAnsi="Times New Roman" w:cs="Times New Roman"/>
          <w:sz w:val="32"/>
          <w:szCs w:val="32"/>
          <w:u w:val="single" w:color="FFFFFF"/>
        </w:rPr>
        <w:t>1</w:t>
      </w:r>
      <w:r>
        <w:rPr>
          <w:rFonts w:ascii="Times New Roman" w:eastAsia="仿宋_GB2312" w:hAnsi="Times New Roman" w:cs="Times New Roman" w:hint="eastAsia"/>
          <w:sz w:val="32"/>
          <w:szCs w:val="32"/>
          <w:u w:val="single" w:color="FFFFFF"/>
        </w:rPr>
        <w:t>辆，计划购置</w:t>
      </w:r>
      <w:r>
        <w:rPr>
          <w:rFonts w:ascii="Times New Roman" w:eastAsia="仿宋_GB2312" w:hAnsi="Times New Roman" w:cs="Times New Roman"/>
          <w:sz w:val="32"/>
          <w:szCs w:val="32"/>
          <w:u w:val="single" w:color="FFFFFF"/>
        </w:rPr>
        <w:t>0</w:t>
      </w:r>
      <w:r>
        <w:rPr>
          <w:rFonts w:ascii="Times New Roman" w:eastAsia="仿宋_GB2312" w:hAnsi="Times New Roman" w:cs="Times New Roman" w:hint="eastAsia"/>
          <w:sz w:val="32"/>
          <w:szCs w:val="32"/>
          <w:u w:val="single" w:color="FFFFFF"/>
        </w:rPr>
        <w:t>辆</w:t>
      </w:r>
      <w:r>
        <w:rPr>
          <w:rFonts w:ascii="Times New Roman" w:eastAsia="仿宋_GB2312" w:hAnsi="Times New Roman" w:cs="Times New Roman" w:hint="eastAsia"/>
          <w:sz w:val="32"/>
          <w:szCs w:val="32"/>
          <w:u w:val="single" w:color="FFFFFF"/>
          <w:shd w:val="clear" w:color="auto" w:fill="FFFFFF"/>
        </w:rPr>
        <w:t>；</w:t>
      </w:r>
      <w:r>
        <w:rPr>
          <w:rFonts w:ascii="Times New Roman" w:eastAsia="仿宋_GB2312" w:hAnsi="Times New Roman" w:cs="Times New Roman" w:hint="eastAsia"/>
          <w:sz w:val="32"/>
          <w:szCs w:val="32"/>
          <w:u w:val="single" w:color="FFFFFF"/>
        </w:rPr>
        <w:t>公务接待费</w:t>
      </w:r>
      <w:r>
        <w:rPr>
          <w:rFonts w:ascii="Times New Roman" w:eastAsia="仿宋_GB2312" w:hAnsi="Times New Roman" w:cs="Times New Roman"/>
          <w:sz w:val="32"/>
          <w:szCs w:val="32"/>
          <w:u w:val="single" w:color="FFFFFF"/>
        </w:rPr>
        <w:t>0.20</w:t>
      </w:r>
      <w:r>
        <w:rPr>
          <w:rFonts w:ascii="Times New Roman" w:eastAsia="仿宋_GB2312" w:hAnsi="Times New Roman" w:cs="Times New Roman" w:hint="eastAsia"/>
          <w:sz w:val="32"/>
          <w:szCs w:val="32"/>
          <w:u w:val="single" w:color="FFFFFF"/>
          <w:shd w:val="clear" w:color="auto" w:fill="FFFFFF"/>
        </w:rPr>
        <w:t>万元，与上年预算持平。</w:t>
      </w:r>
      <w:r>
        <w:rPr>
          <w:rFonts w:ascii="Times New Roman" w:eastAsia="仿宋_GB2312" w:hAnsi="Times New Roman" w:cs="Times New Roman" w:hint="eastAsia"/>
          <w:sz w:val="32"/>
          <w:szCs w:val="32"/>
          <w:u w:val="single" w:color="FFFFFF"/>
        </w:rPr>
        <w:t>持平的</w:t>
      </w:r>
      <w:r>
        <w:rPr>
          <w:rFonts w:ascii="Times New Roman" w:eastAsia="仿宋_GB2312" w:hAnsi="Times New Roman" w:cs="Times New Roman" w:hint="eastAsia"/>
          <w:sz w:val="32"/>
          <w:szCs w:val="32"/>
          <w:u w:val="single" w:color="FFFFFF"/>
          <w:shd w:val="clear" w:color="auto" w:fill="FFFFFF"/>
        </w:rPr>
        <w:t>主要原因包括：严控公务接待，计划接待</w:t>
      </w:r>
      <w:r>
        <w:rPr>
          <w:rFonts w:ascii="Times New Roman" w:eastAsia="仿宋_GB2312" w:hAnsi="Times New Roman" w:cs="Times New Roman"/>
          <w:sz w:val="32"/>
          <w:szCs w:val="32"/>
          <w:u w:val="single" w:color="FFFFFF"/>
          <w:shd w:val="clear" w:color="auto" w:fill="FFFFFF"/>
        </w:rPr>
        <w:t>3</w:t>
      </w:r>
      <w:r>
        <w:rPr>
          <w:rFonts w:ascii="Times New Roman" w:eastAsia="仿宋_GB2312" w:hAnsi="Times New Roman" w:cs="Times New Roman" w:hint="eastAsia"/>
          <w:sz w:val="32"/>
          <w:szCs w:val="32"/>
          <w:u w:val="single" w:color="FFFFFF"/>
        </w:rPr>
        <w:t>批</w:t>
      </w:r>
      <w:r>
        <w:rPr>
          <w:rFonts w:ascii="Times New Roman" w:eastAsia="仿宋_GB2312" w:hAnsi="Times New Roman" w:cs="Times New Roman"/>
          <w:sz w:val="32"/>
          <w:szCs w:val="32"/>
          <w:u w:val="single" w:color="FFFFFF"/>
        </w:rPr>
        <w:t>30</w:t>
      </w:r>
      <w:r>
        <w:rPr>
          <w:rFonts w:ascii="Times New Roman" w:eastAsia="仿宋_GB2312" w:hAnsi="Times New Roman" w:cs="Times New Roman" w:hint="eastAsia"/>
          <w:sz w:val="32"/>
          <w:szCs w:val="32"/>
          <w:u w:val="single" w:color="FFFFFF"/>
        </w:rPr>
        <w:t>人</w:t>
      </w:r>
      <w:r>
        <w:rPr>
          <w:rFonts w:ascii="Times New Roman" w:eastAsia="仿宋_GB2312" w:hAnsi="Times New Roman" w:cs="Times New Roman" w:hint="eastAsia"/>
          <w:sz w:val="32"/>
          <w:szCs w:val="32"/>
          <w:u w:val="single" w:color="FFFFFF"/>
          <w:shd w:val="clear" w:color="auto" w:fill="FFFFFF"/>
        </w:rPr>
        <w:t>。</w:t>
      </w:r>
    </w:p>
    <w:p w:rsidR="00D42092" w:rsidRDefault="00D42092" w:rsidP="004E213F">
      <w:pPr>
        <w:ind w:firstLineChars="200" w:firstLine="31680"/>
        <w:rPr>
          <w:rFonts w:ascii="Times New Roman" w:eastAsia="仿宋_GB2312" w:hAnsi="Times New Roman" w:cs="Times New Roman"/>
          <w:sz w:val="32"/>
          <w:szCs w:val="32"/>
          <w:u w:val="single" w:color="FFFFFF"/>
        </w:rPr>
      </w:pPr>
      <w:r>
        <w:rPr>
          <w:rFonts w:ascii="Times New Roman" w:eastAsia="仿宋_GB2312" w:hAnsi="Times New Roman" w:cs="Times New Roman" w:hint="eastAsia"/>
          <w:sz w:val="32"/>
          <w:szCs w:val="32"/>
          <w:u w:val="single" w:color="FFFFFF"/>
        </w:rPr>
        <w:t>（二）三亚市国资部门</w:t>
      </w:r>
      <w:r>
        <w:rPr>
          <w:rFonts w:ascii="Times New Roman" w:eastAsia="仿宋_GB2312" w:hAnsi="Times New Roman" w:cs="Times New Roman"/>
          <w:sz w:val="32"/>
          <w:szCs w:val="32"/>
          <w:u w:val="single" w:color="FFFFFF"/>
        </w:rPr>
        <w:t>2021</w:t>
      </w:r>
      <w:r>
        <w:rPr>
          <w:rFonts w:ascii="Times New Roman" w:eastAsia="仿宋_GB2312" w:hAnsi="Times New Roman" w:cs="Times New Roman" w:hint="eastAsia"/>
          <w:sz w:val="32"/>
          <w:szCs w:val="32"/>
          <w:u w:val="single" w:color="FFFFFF"/>
        </w:rPr>
        <w:t>年政府性基金预算</w:t>
      </w:r>
      <w:r>
        <w:rPr>
          <w:rFonts w:ascii="Times New Roman" w:eastAsia="仿宋_GB2312" w:hAnsi="Times New Roman" w:cs="Times New Roman"/>
          <w:sz w:val="32"/>
          <w:szCs w:val="32"/>
          <w:u w:val="single" w:color="FFFFFF"/>
        </w:rPr>
        <w:t>“</w:t>
      </w:r>
      <w:r>
        <w:rPr>
          <w:rFonts w:ascii="Times New Roman" w:eastAsia="仿宋_GB2312" w:hAnsi="Times New Roman" w:cs="Times New Roman" w:hint="eastAsia"/>
          <w:sz w:val="32"/>
          <w:szCs w:val="32"/>
          <w:u w:val="single" w:color="FFFFFF"/>
        </w:rPr>
        <w:t>三公</w:t>
      </w:r>
      <w:r>
        <w:rPr>
          <w:rFonts w:ascii="Times New Roman" w:eastAsia="仿宋_GB2312" w:hAnsi="Times New Roman" w:cs="Times New Roman"/>
          <w:sz w:val="32"/>
          <w:szCs w:val="32"/>
          <w:u w:val="single" w:color="FFFFFF"/>
        </w:rPr>
        <w:t>”</w:t>
      </w:r>
      <w:r>
        <w:rPr>
          <w:rFonts w:ascii="Times New Roman" w:eastAsia="仿宋_GB2312" w:hAnsi="Times New Roman" w:cs="Times New Roman" w:hint="eastAsia"/>
          <w:sz w:val="32"/>
          <w:szCs w:val="32"/>
          <w:u w:val="single" w:color="FFFFFF"/>
        </w:rPr>
        <w:t>经费预算数为</w:t>
      </w:r>
      <w:r>
        <w:rPr>
          <w:rFonts w:ascii="Times New Roman" w:eastAsia="仿宋_GB2312" w:hAnsi="Times New Roman" w:cs="Times New Roman"/>
          <w:sz w:val="32"/>
          <w:szCs w:val="32"/>
          <w:u w:val="single" w:color="FFFFFF"/>
        </w:rPr>
        <w:t>0</w:t>
      </w:r>
      <w:r>
        <w:rPr>
          <w:rFonts w:ascii="Times New Roman" w:eastAsia="仿宋_GB2312" w:hAnsi="Times New Roman" w:cs="Times New Roman" w:hint="eastAsia"/>
          <w:sz w:val="32"/>
          <w:szCs w:val="32"/>
          <w:u w:val="single" w:color="FFFFFF"/>
        </w:rPr>
        <w:t>万元，其中：</w:t>
      </w:r>
    </w:p>
    <w:p w:rsidR="00D42092" w:rsidRDefault="00D42092">
      <w:pPr>
        <w:rPr>
          <w:rFonts w:ascii="Times New Roman" w:eastAsia="仿宋_GB2312" w:hAnsi="Times New Roman" w:cs="Times New Roman"/>
          <w:sz w:val="32"/>
          <w:szCs w:val="32"/>
          <w:u w:val="single" w:color="FFFFFF"/>
          <w:shd w:val="clear" w:color="auto" w:fill="FFFFFF"/>
        </w:rPr>
      </w:pPr>
      <w:r>
        <w:rPr>
          <w:rFonts w:ascii="Times New Roman" w:eastAsia="仿宋_GB2312" w:hAnsi="Times New Roman" w:cs="Times New Roman"/>
          <w:sz w:val="32"/>
          <w:szCs w:val="32"/>
          <w:u w:val="single" w:color="FFFFFF"/>
          <w:shd w:val="clear" w:color="auto" w:fill="FFFFFF"/>
        </w:rPr>
        <w:t xml:space="preserve">    </w:t>
      </w:r>
      <w:r>
        <w:rPr>
          <w:rFonts w:ascii="Times New Roman" w:eastAsia="仿宋_GB2312" w:hAnsi="Times New Roman" w:cs="Times New Roman" w:hint="eastAsia"/>
          <w:sz w:val="32"/>
          <w:szCs w:val="32"/>
          <w:u w:val="single" w:color="FFFFFF"/>
          <w:shd w:val="clear" w:color="auto" w:fill="FFFFFF"/>
        </w:rPr>
        <w:t>因公出国（境）经费</w:t>
      </w:r>
      <w:r>
        <w:rPr>
          <w:rFonts w:ascii="Times New Roman" w:eastAsia="仿宋_GB2312" w:hAnsi="Times New Roman" w:cs="Times New Roman"/>
          <w:sz w:val="32"/>
          <w:szCs w:val="32"/>
          <w:u w:val="single" w:color="FFFFFF"/>
        </w:rPr>
        <w:t>0</w:t>
      </w:r>
      <w:r>
        <w:rPr>
          <w:rFonts w:ascii="Times New Roman" w:eastAsia="仿宋_GB2312" w:hAnsi="Times New Roman" w:cs="Times New Roman" w:hint="eastAsia"/>
          <w:sz w:val="32"/>
          <w:szCs w:val="32"/>
          <w:u w:val="single" w:color="FFFFFF"/>
        </w:rPr>
        <w:t>万元</w:t>
      </w:r>
      <w:r>
        <w:rPr>
          <w:rFonts w:ascii="Times New Roman" w:eastAsia="仿宋_GB2312" w:hAnsi="Times New Roman" w:cs="Times New Roman" w:hint="eastAsia"/>
          <w:sz w:val="32"/>
          <w:szCs w:val="32"/>
          <w:u w:val="single" w:color="FFFFFF"/>
          <w:shd w:val="clear" w:color="auto" w:fill="FFFFFF"/>
        </w:rPr>
        <w:t>，与上年预算持平。持平</w:t>
      </w:r>
      <w:r>
        <w:rPr>
          <w:rFonts w:ascii="Times New Roman" w:eastAsia="仿宋_GB2312" w:hAnsi="Times New Roman" w:cs="Times New Roman" w:hint="eastAsia"/>
          <w:sz w:val="32"/>
          <w:szCs w:val="32"/>
          <w:u w:val="single" w:color="FFFFFF"/>
        </w:rPr>
        <w:t>的</w:t>
      </w:r>
      <w:r>
        <w:rPr>
          <w:rFonts w:ascii="Times New Roman" w:eastAsia="仿宋_GB2312" w:hAnsi="Times New Roman" w:cs="Times New Roman" w:hint="eastAsia"/>
          <w:sz w:val="32"/>
          <w:szCs w:val="32"/>
          <w:u w:val="single" w:color="FFFFFF"/>
          <w:shd w:val="clear" w:color="auto" w:fill="FFFFFF"/>
        </w:rPr>
        <w:t>主要原因包括：没有安排此项项目。根据三亚市国资委安排的</w:t>
      </w:r>
      <w:r>
        <w:rPr>
          <w:rFonts w:ascii="Times New Roman" w:eastAsia="仿宋_GB2312" w:hAnsi="Times New Roman" w:cs="Times New Roman"/>
          <w:sz w:val="32"/>
          <w:szCs w:val="32"/>
          <w:u w:val="single" w:color="FFFFFF"/>
        </w:rPr>
        <w:t>2021</w:t>
      </w:r>
      <w:r>
        <w:rPr>
          <w:rFonts w:ascii="Times New Roman" w:eastAsia="仿宋_GB2312" w:hAnsi="Times New Roman" w:cs="Times New Roman" w:hint="eastAsia"/>
          <w:sz w:val="32"/>
          <w:szCs w:val="32"/>
          <w:u w:val="single" w:color="FFFFFF"/>
          <w:shd w:val="clear" w:color="auto" w:fill="FFFFFF"/>
        </w:rPr>
        <w:t>年出国计划，拟安排出国（境）组</w:t>
      </w:r>
      <w:r>
        <w:rPr>
          <w:rFonts w:ascii="Times New Roman" w:eastAsia="仿宋_GB2312" w:hAnsi="Times New Roman" w:cs="Times New Roman"/>
          <w:sz w:val="32"/>
          <w:szCs w:val="32"/>
          <w:u w:val="single" w:color="FFFFFF"/>
        </w:rPr>
        <w:t>0</w:t>
      </w:r>
      <w:r>
        <w:rPr>
          <w:rFonts w:ascii="Times New Roman" w:eastAsia="仿宋_GB2312" w:hAnsi="Times New Roman" w:cs="Times New Roman" w:hint="eastAsia"/>
          <w:sz w:val="32"/>
          <w:szCs w:val="32"/>
          <w:u w:val="single" w:color="FFFFFF"/>
          <w:shd w:val="clear" w:color="auto" w:fill="FFFFFF"/>
        </w:rPr>
        <w:t>次，出国（境）</w:t>
      </w:r>
      <w:r>
        <w:rPr>
          <w:rFonts w:ascii="Times New Roman" w:eastAsia="仿宋_GB2312" w:hAnsi="Times New Roman" w:cs="Times New Roman"/>
          <w:sz w:val="32"/>
          <w:szCs w:val="32"/>
          <w:u w:val="single" w:color="FFFFFF"/>
        </w:rPr>
        <w:t>0</w:t>
      </w:r>
      <w:r>
        <w:rPr>
          <w:rFonts w:ascii="Times New Roman" w:eastAsia="仿宋_GB2312" w:hAnsi="Times New Roman" w:cs="Times New Roman" w:hint="eastAsia"/>
          <w:sz w:val="32"/>
          <w:szCs w:val="32"/>
          <w:u w:val="single" w:color="FFFFFF"/>
          <w:shd w:val="clear" w:color="auto" w:fill="FFFFFF"/>
        </w:rPr>
        <w:t>人。出国（境）团组主要包括：</w:t>
      </w:r>
      <w:r>
        <w:rPr>
          <w:rFonts w:ascii="Times New Roman" w:eastAsia="仿宋_GB2312" w:hAnsi="Times New Roman" w:cs="Times New Roman"/>
          <w:sz w:val="32"/>
          <w:szCs w:val="32"/>
          <w:u w:val="single" w:color="FFFFFF"/>
          <w:shd w:val="clear" w:color="auto" w:fill="FFFFFF"/>
        </w:rPr>
        <w:t>1.0</w:t>
      </w:r>
      <w:r>
        <w:rPr>
          <w:rFonts w:ascii="Times New Roman" w:eastAsia="仿宋_GB2312" w:hAnsi="Times New Roman" w:cs="Times New Roman" w:hint="eastAsia"/>
          <w:sz w:val="32"/>
          <w:szCs w:val="32"/>
          <w:u w:val="single" w:color="FFFFFF"/>
          <w:shd w:val="clear" w:color="auto" w:fill="FFFFFF"/>
        </w:rPr>
        <w:t>团组：目的地为</w:t>
      </w:r>
      <w:r>
        <w:rPr>
          <w:rFonts w:ascii="Times New Roman" w:eastAsia="仿宋_GB2312" w:hAnsi="Times New Roman" w:cs="Times New Roman"/>
          <w:sz w:val="32"/>
          <w:szCs w:val="32"/>
          <w:u w:val="single" w:color="FFFFFF"/>
          <w:shd w:val="clear" w:color="auto" w:fill="FFFFFF"/>
        </w:rPr>
        <w:t>0</w:t>
      </w:r>
      <w:r>
        <w:rPr>
          <w:rFonts w:ascii="Times New Roman" w:eastAsia="仿宋_GB2312" w:hAnsi="Times New Roman" w:cs="Times New Roman" w:hint="eastAsia"/>
          <w:sz w:val="32"/>
          <w:szCs w:val="32"/>
          <w:u w:val="single" w:color="FFFFFF"/>
          <w:shd w:val="clear" w:color="auto" w:fill="FFFFFF"/>
        </w:rPr>
        <w:t>，人数为</w:t>
      </w:r>
      <w:r>
        <w:rPr>
          <w:rFonts w:ascii="Times New Roman" w:eastAsia="仿宋_GB2312" w:hAnsi="Times New Roman" w:cs="Times New Roman"/>
          <w:sz w:val="32"/>
          <w:szCs w:val="32"/>
          <w:u w:val="single" w:color="FFFFFF"/>
        </w:rPr>
        <w:t>0</w:t>
      </w:r>
      <w:r>
        <w:rPr>
          <w:rFonts w:ascii="Times New Roman" w:eastAsia="仿宋_GB2312" w:hAnsi="Times New Roman" w:cs="Times New Roman" w:hint="eastAsia"/>
          <w:sz w:val="32"/>
          <w:szCs w:val="32"/>
          <w:u w:val="single" w:color="FFFFFF"/>
          <w:shd w:val="clear" w:color="auto" w:fill="FFFFFF"/>
        </w:rPr>
        <w:t>人，天数为</w:t>
      </w:r>
      <w:r>
        <w:rPr>
          <w:rFonts w:ascii="Times New Roman" w:eastAsia="仿宋_GB2312" w:hAnsi="Times New Roman" w:cs="Times New Roman"/>
          <w:sz w:val="32"/>
          <w:szCs w:val="32"/>
          <w:u w:val="single" w:color="FFFFFF"/>
        </w:rPr>
        <w:t>0</w:t>
      </w:r>
      <w:r>
        <w:rPr>
          <w:rFonts w:ascii="Times New Roman" w:eastAsia="仿宋_GB2312" w:hAnsi="Times New Roman" w:cs="Times New Roman" w:hint="eastAsia"/>
          <w:sz w:val="32"/>
          <w:szCs w:val="32"/>
          <w:u w:val="single" w:color="FFFFFF"/>
          <w:shd w:val="clear" w:color="auto" w:fill="FFFFFF"/>
        </w:rPr>
        <w:t>天，主要任务为</w:t>
      </w:r>
      <w:r>
        <w:rPr>
          <w:rFonts w:ascii="Times New Roman" w:eastAsia="仿宋_GB2312" w:hAnsi="Times New Roman" w:cs="Times New Roman"/>
          <w:sz w:val="32"/>
          <w:szCs w:val="32"/>
          <w:u w:val="single" w:color="FFFFFF"/>
          <w:shd w:val="clear" w:color="auto" w:fill="FFFFFF"/>
        </w:rPr>
        <w:t>0</w:t>
      </w:r>
      <w:r>
        <w:rPr>
          <w:rFonts w:ascii="Times New Roman" w:eastAsia="仿宋_GB2312" w:hAnsi="Times New Roman" w:cs="Times New Roman" w:hint="eastAsia"/>
          <w:sz w:val="32"/>
          <w:szCs w:val="32"/>
          <w:u w:val="single" w:color="FFFFFF"/>
          <w:shd w:val="clear" w:color="auto" w:fill="FFFFFF"/>
        </w:rPr>
        <w:t>；公务用车购置及运行费</w:t>
      </w:r>
      <w:r>
        <w:rPr>
          <w:rFonts w:ascii="Times New Roman" w:eastAsia="仿宋_GB2312" w:hAnsi="Times New Roman" w:cs="Times New Roman"/>
          <w:sz w:val="32"/>
          <w:szCs w:val="32"/>
          <w:u w:val="single" w:color="FFFFFF"/>
        </w:rPr>
        <w:t>0</w:t>
      </w:r>
      <w:r>
        <w:rPr>
          <w:rFonts w:ascii="Times New Roman" w:eastAsia="仿宋_GB2312" w:hAnsi="Times New Roman" w:cs="Times New Roman" w:hint="eastAsia"/>
          <w:sz w:val="32"/>
          <w:szCs w:val="32"/>
          <w:u w:val="single" w:color="FFFFFF"/>
        </w:rPr>
        <w:t>万元（其中，</w:t>
      </w:r>
      <w:r>
        <w:rPr>
          <w:rFonts w:ascii="Times New Roman" w:eastAsia="仿宋_GB2312" w:hAnsi="Times New Roman" w:cs="Times New Roman" w:hint="eastAsia"/>
          <w:sz w:val="32"/>
          <w:szCs w:val="32"/>
          <w:u w:val="single" w:color="FFFFFF"/>
          <w:shd w:val="clear" w:color="auto" w:fill="FFFFFF"/>
        </w:rPr>
        <w:t>公务用车购置费</w:t>
      </w:r>
      <w:r>
        <w:rPr>
          <w:rFonts w:ascii="Times New Roman" w:eastAsia="仿宋_GB2312" w:hAnsi="Times New Roman" w:cs="Times New Roman"/>
          <w:sz w:val="32"/>
          <w:szCs w:val="32"/>
          <w:u w:val="single" w:color="FFFFFF"/>
        </w:rPr>
        <w:t>0</w:t>
      </w:r>
      <w:r>
        <w:rPr>
          <w:rFonts w:ascii="Times New Roman" w:eastAsia="仿宋_GB2312" w:hAnsi="Times New Roman" w:cs="Times New Roman" w:hint="eastAsia"/>
          <w:sz w:val="32"/>
          <w:szCs w:val="32"/>
          <w:u w:val="single" w:color="FFFFFF"/>
        </w:rPr>
        <w:t>万元</w:t>
      </w:r>
      <w:r>
        <w:rPr>
          <w:rFonts w:ascii="Times New Roman" w:eastAsia="仿宋_GB2312" w:hAnsi="Times New Roman" w:cs="Times New Roman" w:hint="eastAsia"/>
          <w:sz w:val="32"/>
          <w:szCs w:val="32"/>
          <w:u w:val="single" w:color="FFFFFF"/>
          <w:shd w:val="clear" w:color="auto" w:fill="FFFFFF"/>
        </w:rPr>
        <w:t>，公务用车运行费</w:t>
      </w:r>
      <w:r>
        <w:rPr>
          <w:rFonts w:ascii="Times New Roman" w:eastAsia="仿宋_GB2312" w:hAnsi="Times New Roman" w:cs="Times New Roman"/>
          <w:sz w:val="32"/>
          <w:szCs w:val="32"/>
          <w:u w:val="single" w:color="FFFFFF"/>
        </w:rPr>
        <w:t>0</w:t>
      </w:r>
      <w:r>
        <w:rPr>
          <w:rFonts w:ascii="Times New Roman" w:eastAsia="仿宋_GB2312" w:hAnsi="Times New Roman" w:cs="Times New Roman" w:hint="eastAsia"/>
          <w:sz w:val="32"/>
          <w:szCs w:val="32"/>
          <w:u w:val="single" w:color="FFFFFF"/>
        </w:rPr>
        <w:t>万元）</w:t>
      </w:r>
      <w:r>
        <w:rPr>
          <w:rFonts w:ascii="Times New Roman" w:eastAsia="仿宋_GB2312" w:hAnsi="Times New Roman" w:cs="Times New Roman" w:hint="eastAsia"/>
          <w:sz w:val="32"/>
          <w:szCs w:val="32"/>
          <w:u w:val="single" w:color="FFFFFF"/>
          <w:shd w:val="clear" w:color="auto" w:fill="FFFFFF"/>
        </w:rPr>
        <w:t>，与上年预算持平</w:t>
      </w:r>
      <w:r>
        <w:rPr>
          <w:rFonts w:ascii="Times New Roman" w:eastAsia="仿宋_GB2312" w:hAnsi="Times New Roman" w:cs="Times New Roman"/>
          <w:sz w:val="32"/>
          <w:szCs w:val="32"/>
          <w:u w:val="single" w:color="FFFFFF"/>
          <w:shd w:val="clear" w:color="auto" w:fill="FFFFFF"/>
        </w:rPr>
        <w:t>0%</w:t>
      </w:r>
      <w:r>
        <w:rPr>
          <w:rFonts w:ascii="Times New Roman" w:eastAsia="仿宋_GB2312" w:hAnsi="Times New Roman" w:cs="Times New Roman" w:hint="eastAsia"/>
          <w:sz w:val="32"/>
          <w:szCs w:val="32"/>
          <w:u w:val="single" w:color="FFFFFF"/>
          <w:shd w:val="clear" w:color="auto" w:fill="FFFFFF"/>
        </w:rPr>
        <w:t>。公务车保有量</w:t>
      </w:r>
      <w:r>
        <w:rPr>
          <w:rFonts w:ascii="Times New Roman" w:eastAsia="仿宋_GB2312" w:hAnsi="Times New Roman" w:cs="Times New Roman"/>
          <w:sz w:val="32"/>
          <w:szCs w:val="32"/>
          <w:u w:val="single" w:color="FFFFFF"/>
        </w:rPr>
        <w:t>0</w:t>
      </w:r>
      <w:r>
        <w:rPr>
          <w:rFonts w:ascii="Times New Roman" w:eastAsia="仿宋_GB2312" w:hAnsi="Times New Roman" w:cs="Times New Roman" w:hint="eastAsia"/>
          <w:sz w:val="32"/>
          <w:szCs w:val="32"/>
          <w:u w:val="single" w:color="FFFFFF"/>
        </w:rPr>
        <w:t>辆，计划购置</w:t>
      </w:r>
      <w:r>
        <w:rPr>
          <w:rFonts w:ascii="Times New Roman" w:eastAsia="仿宋_GB2312" w:hAnsi="Times New Roman" w:cs="Times New Roman"/>
          <w:sz w:val="32"/>
          <w:szCs w:val="32"/>
          <w:u w:val="single" w:color="FFFFFF"/>
        </w:rPr>
        <w:t>0</w:t>
      </w:r>
      <w:r>
        <w:rPr>
          <w:rFonts w:ascii="Times New Roman" w:eastAsia="仿宋_GB2312" w:hAnsi="Times New Roman" w:cs="Times New Roman" w:hint="eastAsia"/>
          <w:sz w:val="32"/>
          <w:szCs w:val="32"/>
          <w:u w:val="single" w:color="FFFFFF"/>
        </w:rPr>
        <w:t>辆</w:t>
      </w:r>
      <w:r>
        <w:rPr>
          <w:rFonts w:ascii="Times New Roman" w:eastAsia="仿宋_GB2312" w:hAnsi="Times New Roman" w:cs="Times New Roman" w:hint="eastAsia"/>
          <w:sz w:val="32"/>
          <w:szCs w:val="32"/>
          <w:u w:val="single" w:color="FFFFFF"/>
          <w:shd w:val="clear" w:color="auto" w:fill="FFFFFF"/>
        </w:rPr>
        <w:t>。</w:t>
      </w:r>
      <w:r>
        <w:rPr>
          <w:rFonts w:ascii="Times New Roman" w:eastAsia="仿宋_GB2312" w:hAnsi="Times New Roman" w:cs="Times New Roman" w:hint="eastAsia"/>
          <w:sz w:val="32"/>
          <w:szCs w:val="32"/>
          <w:u w:val="single" w:color="FFFFFF"/>
        </w:rPr>
        <w:t>公务接待费</w:t>
      </w:r>
      <w:r>
        <w:rPr>
          <w:rFonts w:ascii="Times New Roman" w:eastAsia="仿宋_GB2312" w:hAnsi="Times New Roman" w:cs="Times New Roman"/>
          <w:sz w:val="32"/>
          <w:szCs w:val="32"/>
          <w:u w:val="single" w:color="FFFFFF"/>
        </w:rPr>
        <w:t>0</w:t>
      </w:r>
      <w:r>
        <w:rPr>
          <w:rFonts w:ascii="Times New Roman" w:eastAsia="仿宋_GB2312" w:hAnsi="Times New Roman" w:cs="Times New Roman" w:hint="eastAsia"/>
          <w:sz w:val="32"/>
          <w:szCs w:val="32"/>
          <w:u w:val="single" w:color="FFFFFF"/>
          <w:shd w:val="clear" w:color="auto" w:fill="FFFFFF"/>
        </w:rPr>
        <w:t>万元，与上年预算持平</w:t>
      </w:r>
      <w:r>
        <w:rPr>
          <w:rFonts w:ascii="Times New Roman" w:eastAsia="仿宋_GB2312" w:hAnsi="Times New Roman" w:cs="Times New Roman"/>
          <w:sz w:val="32"/>
          <w:szCs w:val="32"/>
          <w:u w:val="single" w:color="FFFFFF"/>
          <w:shd w:val="clear" w:color="auto" w:fill="FFFFFF"/>
        </w:rPr>
        <w:t>0%</w:t>
      </w:r>
      <w:r>
        <w:rPr>
          <w:rFonts w:ascii="Times New Roman" w:eastAsia="仿宋_GB2312" w:hAnsi="Times New Roman" w:cs="Times New Roman" w:hint="eastAsia"/>
          <w:sz w:val="32"/>
          <w:szCs w:val="32"/>
          <w:u w:val="single" w:color="FFFFFF"/>
          <w:shd w:val="clear" w:color="auto" w:fill="FFFFFF"/>
        </w:rPr>
        <w:t>。计划接待</w:t>
      </w:r>
      <w:r>
        <w:rPr>
          <w:rFonts w:ascii="Times New Roman" w:eastAsia="仿宋_GB2312" w:hAnsi="Times New Roman" w:cs="Times New Roman"/>
          <w:sz w:val="32"/>
          <w:szCs w:val="32"/>
          <w:u w:val="single" w:color="FFFFFF"/>
        </w:rPr>
        <w:t>0</w:t>
      </w:r>
      <w:r>
        <w:rPr>
          <w:rFonts w:ascii="Times New Roman" w:eastAsia="仿宋_GB2312" w:hAnsi="Times New Roman" w:cs="Times New Roman" w:hint="eastAsia"/>
          <w:sz w:val="32"/>
          <w:szCs w:val="32"/>
          <w:u w:val="single" w:color="FFFFFF"/>
        </w:rPr>
        <w:t>批</w:t>
      </w:r>
      <w:r>
        <w:rPr>
          <w:rFonts w:ascii="Times New Roman" w:eastAsia="仿宋_GB2312" w:hAnsi="Times New Roman" w:cs="Times New Roman"/>
          <w:sz w:val="32"/>
          <w:szCs w:val="32"/>
          <w:u w:val="single" w:color="FFFFFF"/>
        </w:rPr>
        <w:t>0</w:t>
      </w:r>
      <w:r>
        <w:rPr>
          <w:rFonts w:ascii="Times New Roman" w:eastAsia="仿宋_GB2312" w:hAnsi="Times New Roman" w:cs="Times New Roman" w:hint="eastAsia"/>
          <w:sz w:val="32"/>
          <w:szCs w:val="32"/>
          <w:u w:val="single" w:color="FFFFFF"/>
        </w:rPr>
        <w:t>人</w:t>
      </w:r>
      <w:r>
        <w:rPr>
          <w:rFonts w:ascii="Times New Roman" w:eastAsia="仿宋_GB2312" w:hAnsi="Times New Roman" w:cs="Times New Roman" w:hint="eastAsia"/>
          <w:sz w:val="32"/>
          <w:szCs w:val="32"/>
          <w:u w:val="single" w:color="FFFFFF"/>
          <w:shd w:val="clear" w:color="auto" w:fill="FFFFFF"/>
        </w:rPr>
        <w:t>。</w:t>
      </w:r>
    </w:p>
    <w:p w:rsidR="00D42092" w:rsidRDefault="00D42092" w:rsidP="004E213F">
      <w:pPr>
        <w:ind w:firstLineChars="200" w:firstLine="31680"/>
        <w:rPr>
          <w:rFonts w:ascii="Times New Roman" w:eastAsia="黑体" w:hAnsi="Times New Roman" w:cs="Times New Roman"/>
          <w:sz w:val="32"/>
          <w:szCs w:val="32"/>
          <w:u w:val="single" w:color="FFFFFF"/>
          <w:shd w:val="clear" w:color="auto" w:fill="FFFFFF"/>
        </w:rPr>
      </w:pPr>
      <w:r>
        <w:rPr>
          <w:rFonts w:ascii="Times New Roman" w:eastAsia="黑体" w:hAnsi="Times New Roman" w:cs="Times New Roman" w:hint="eastAsia"/>
          <w:sz w:val="32"/>
          <w:szCs w:val="32"/>
          <w:u w:val="single" w:color="FFFFFF"/>
          <w:shd w:val="clear" w:color="auto" w:fill="FFFFFF"/>
        </w:rPr>
        <w:t>五、关于</w:t>
      </w:r>
      <w:r>
        <w:rPr>
          <w:rFonts w:ascii="Times New Roman" w:eastAsia="黑体" w:hAnsi="Times New Roman" w:cs="Times New Roman" w:hint="eastAsia"/>
          <w:sz w:val="32"/>
          <w:szCs w:val="32"/>
        </w:rPr>
        <w:t>三亚市国资委部门</w:t>
      </w:r>
      <w:r>
        <w:rPr>
          <w:rFonts w:ascii="Times New Roman" w:eastAsia="仿宋_GB2312" w:hAnsi="Times New Roman" w:cs="Times New Roman"/>
          <w:sz w:val="32"/>
          <w:szCs w:val="32"/>
          <w:u w:val="single" w:color="FFFFFF"/>
        </w:rPr>
        <w:t>2021</w:t>
      </w:r>
      <w:r>
        <w:rPr>
          <w:rFonts w:ascii="Times New Roman" w:eastAsia="黑体" w:hAnsi="Times New Roman" w:cs="Times New Roman" w:hint="eastAsia"/>
          <w:sz w:val="32"/>
          <w:szCs w:val="32"/>
          <w:u w:val="single" w:color="FFFFFF"/>
          <w:shd w:val="clear" w:color="auto" w:fill="FFFFFF"/>
        </w:rPr>
        <w:t>年政府性基金预算当年拨款情况说明</w:t>
      </w:r>
    </w:p>
    <w:p w:rsidR="00D42092" w:rsidRDefault="00D42092">
      <w:pPr>
        <w:ind w:firstLine="640"/>
        <w:jc w:val="left"/>
        <w:rPr>
          <w:rFonts w:ascii="Times New Roman" w:eastAsia="楷体" w:hAnsi="Times New Roman" w:cs="Times New Roman"/>
          <w:sz w:val="32"/>
          <w:szCs w:val="32"/>
          <w:u w:val="single" w:color="FFFFFF"/>
        </w:rPr>
      </w:pPr>
      <w:r>
        <w:rPr>
          <w:rFonts w:ascii="Times New Roman" w:eastAsia="楷体" w:hAnsi="Times New Roman" w:cs="Times New Roman" w:hint="eastAsia"/>
          <w:sz w:val="32"/>
          <w:szCs w:val="32"/>
          <w:u w:val="single" w:color="FFFFFF"/>
        </w:rPr>
        <w:t>（一）政府性基金预算当年规模变化情况</w:t>
      </w:r>
    </w:p>
    <w:p w:rsidR="00D42092" w:rsidRDefault="00D42092" w:rsidP="004E213F">
      <w:pPr>
        <w:ind w:firstLineChars="200" w:firstLine="31680"/>
        <w:rPr>
          <w:rFonts w:ascii="Times New Roman" w:eastAsia="仿宋_GB2312" w:hAnsi="Times New Roman" w:cs="Times New Roman"/>
          <w:sz w:val="32"/>
          <w:szCs w:val="32"/>
          <w:u w:val="single" w:color="FFFFFF"/>
        </w:rPr>
      </w:pPr>
      <w:r>
        <w:rPr>
          <w:rFonts w:ascii="Times New Roman" w:eastAsia="仿宋_GB2312" w:hAnsi="Times New Roman" w:cs="Times New Roman" w:hint="eastAsia"/>
          <w:sz w:val="32"/>
          <w:szCs w:val="32"/>
          <w:u w:val="single" w:color="FFFFFF"/>
        </w:rPr>
        <w:t>三亚市国资委部门</w:t>
      </w:r>
      <w:r>
        <w:rPr>
          <w:rFonts w:ascii="Times New Roman" w:eastAsia="仿宋_GB2312" w:hAnsi="Times New Roman" w:cs="Times New Roman"/>
          <w:sz w:val="32"/>
          <w:szCs w:val="32"/>
          <w:u w:val="single" w:color="FFFFFF"/>
        </w:rPr>
        <w:t>2021</w:t>
      </w:r>
      <w:r>
        <w:rPr>
          <w:rFonts w:ascii="Times New Roman" w:eastAsia="仿宋_GB2312" w:hAnsi="Times New Roman" w:cs="Times New Roman" w:hint="eastAsia"/>
          <w:sz w:val="32"/>
          <w:szCs w:val="32"/>
          <w:u w:val="single" w:color="FFFFFF"/>
        </w:rPr>
        <w:t>年政府性基金预算当年拨款</w:t>
      </w:r>
      <w:r>
        <w:rPr>
          <w:rFonts w:ascii="Times New Roman" w:eastAsia="仿宋_GB2312" w:hAnsi="Times New Roman" w:cs="Times New Roman"/>
          <w:sz w:val="32"/>
          <w:szCs w:val="32"/>
          <w:u w:val="single" w:color="FFFFFF"/>
        </w:rPr>
        <w:t>0</w:t>
      </w:r>
      <w:r>
        <w:rPr>
          <w:rFonts w:ascii="Times New Roman" w:eastAsia="仿宋_GB2312" w:hAnsi="Times New Roman" w:cs="Times New Roman" w:hint="eastAsia"/>
          <w:sz w:val="32"/>
          <w:szCs w:val="32"/>
          <w:u w:val="single" w:color="FFFFFF"/>
        </w:rPr>
        <w:t>万元，与上年预算数持平</w:t>
      </w:r>
      <w:r>
        <w:rPr>
          <w:rFonts w:ascii="Times New Roman" w:eastAsia="仿宋_GB2312" w:hAnsi="Times New Roman" w:cs="Times New Roman"/>
          <w:sz w:val="32"/>
          <w:szCs w:val="32"/>
          <w:u w:val="single" w:color="FFFFFF"/>
        </w:rPr>
        <w:t>0</w:t>
      </w:r>
      <w:r>
        <w:rPr>
          <w:rFonts w:ascii="Times New Roman" w:eastAsia="仿宋_GB2312" w:hAnsi="Times New Roman" w:cs="Times New Roman" w:hint="eastAsia"/>
          <w:sz w:val="32"/>
          <w:szCs w:val="32"/>
          <w:u w:val="single" w:color="FFFFFF"/>
        </w:rPr>
        <w:t>万元。</w:t>
      </w:r>
    </w:p>
    <w:p w:rsidR="00D42092" w:rsidRDefault="00D42092">
      <w:pPr>
        <w:ind w:firstLine="640"/>
        <w:jc w:val="left"/>
        <w:rPr>
          <w:rFonts w:ascii="Times New Roman" w:eastAsia="楷体" w:hAnsi="Times New Roman" w:cs="Times New Roman"/>
          <w:sz w:val="32"/>
          <w:szCs w:val="32"/>
          <w:u w:val="single" w:color="FFFFFF"/>
        </w:rPr>
      </w:pPr>
      <w:r>
        <w:rPr>
          <w:rFonts w:ascii="Times New Roman" w:eastAsia="楷体" w:hAnsi="Times New Roman" w:cs="Times New Roman" w:hint="eastAsia"/>
          <w:sz w:val="32"/>
          <w:szCs w:val="32"/>
          <w:u w:val="single" w:color="FFFFFF"/>
        </w:rPr>
        <w:t>（二）政府性基金预算当年拨款结构情况</w:t>
      </w:r>
    </w:p>
    <w:p w:rsidR="00D42092" w:rsidRDefault="00D42092" w:rsidP="004E213F">
      <w:pPr>
        <w:ind w:firstLineChars="250" w:firstLine="31680"/>
        <w:rPr>
          <w:rFonts w:ascii="Times New Roman" w:eastAsia="仿宋_GB2312" w:hAnsi="Times New Roman" w:cs="Times New Roman"/>
          <w:sz w:val="32"/>
          <w:szCs w:val="32"/>
          <w:u w:val="single" w:color="FFFFFF"/>
        </w:rPr>
      </w:pPr>
      <w:r>
        <w:rPr>
          <w:rFonts w:ascii="Times New Roman" w:eastAsia="仿宋_GB2312" w:hAnsi="Times New Roman" w:cs="Times New Roman" w:hint="eastAsia"/>
          <w:sz w:val="32"/>
          <w:szCs w:val="32"/>
          <w:u w:val="single" w:color="FFFFFF"/>
        </w:rPr>
        <w:t>科学技术支出（类）支出</w:t>
      </w:r>
      <w:r>
        <w:rPr>
          <w:rFonts w:ascii="Times New Roman" w:eastAsia="仿宋_GB2312" w:hAnsi="Times New Roman" w:cs="Times New Roman"/>
          <w:sz w:val="32"/>
          <w:szCs w:val="32"/>
          <w:u w:val="single" w:color="FFFFFF"/>
        </w:rPr>
        <w:t>0</w:t>
      </w:r>
      <w:r>
        <w:rPr>
          <w:rFonts w:ascii="Times New Roman" w:eastAsia="仿宋_GB2312" w:hAnsi="Times New Roman" w:cs="Times New Roman" w:hint="eastAsia"/>
          <w:sz w:val="32"/>
          <w:szCs w:val="32"/>
          <w:u w:val="single" w:color="FFFFFF"/>
        </w:rPr>
        <w:t>万元，占</w:t>
      </w:r>
      <w:r>
        <w:rPr>
          <w:rFonts w:ascii="Times New Roman" w:eastAsia="仿宋_GB2312" w:hAnsi="Times New Roman" w:cs="Times New Roman"/>
          <w:sz w:val="32"/>
          <w:szCs w:val="32"/>
          <w:u w:val="single" w:color="FFFFFF"/>
        </w:rPr>
        <w:t>0%</w:t>
      </w:r>
      <w:r>
        <w:rPr>
          <w:rFonts w:ascii="Times New Roman" w:eastAsia="仿宋_GB2312" w:hAnsi="Times New Roman" w:cs="Times New Roman" w:hint="eastAsia"/>
          <w:sz w:val="32"/>
          <w:szCs w:val="32"/>
          <w:u w:val="single" w:color="FFFFFF"/>
        </w:rPr>
        <w:t>；文化体育与传媒支出（类）支出</w:t>
      </w:r>
      <w:r>
        <w:rPr>
          <w:rFonts w:ascii="Times New Roman" w:eastAsia="仿宋_GB2312" w:hAnsi="Times New Roman" w:cs="Times New Roman"/>
          <w:sz w:val="32"/>
          <w:szCs w:val="32"/>
          <w:u w:val="single" w:color="FFFFFF"/>
        </w:rPr>
        <w:t>0</w:t>
      </w:r>
      <w:r>
        <w:rPr>
          <w:rFonts w:ascii="Times New Roman" w:eastAsia="仿宋_GB2312" w:hAnsi="Times New Roman" w:cs="Times New Roman" w:hint="eastAsia"/>
          <w:sz w:val="32"/>
          <w:szCs w:val="32"/>
          <w:u w:val="single" w:color="FFFFFF"/>
        </w:rPr>
        <w:t>万元，占</w:t>
      </w:r>
      <w:r>
        <w:rPr>
          <w:rFonts w:ascii="Times New Roman" w:eastAsia="仿宋_GB2312" w:hAnsi="Times New Roman" w:cs="Times New Roman"/>
          <w:sz w:val="32"/>
          <w:szCs w:val="32"/>
          <w:u w:val="single" w:color="FFFFFF"/>
        </w:rPr>
        <w:t>0%</w:t>
      </w:r>
      <w:r>
        <w:rPr>
          <w:rFonts w:ascii="Times New Roman" w:eastAsia="仿宋_GB2312" w:hAnsi="Times New Roman" w:cs="Times New Roman" w:hint="eastAsia"/>
          <w:sz w:val="32"/>
          <w:szCs w:val="32"/>
          <w:u w:val="single" w:color="FFFFFF"/>
        </w:rPr>
        <w:t>；社会保障和就业支出（类）支出</w:t>
      </w:r>
      <w:r>
        <w:rPr>
          <w:rFonts w:ascii="Times New Roman" w:eastAsia="仿宋_GB2312" w:hAnsi="Times New Roman" w:cs="Times New Roman"/>
          <w:sz w:val="32"/>
          <w:szCs w:val="32"/>
          <w:u w:val="single" w:color="FFFFFF"/>
        </w:rPr>
        <w:t>0</w:t>
      </w:r>
      <w:r>
        <w:rPr>
          <w:rFonts w:ascii="Times New Roman" w:eastAsia="仿宋_GB2312" w:hAnsi="Times New Roman" w:cs="Times New Roman" w:hint="eastAsia"/>
          <w:sz w:val="32"/>
          <w:szCs w:val="32"/>
          <w:u w:val="single" w:color="FFFFFF"/>
        </w:rPr>
        <w:t>万元，占</w:t>
      </w:r>
      <w:r>
        <w:rPr>
          <w:rFonts w:ascii="Times New Roman" w:eastAsia="仿宋_GB2312" w:hAnsi="Times New Roman" w:cs="Times New Roman"/>
          <w:sz w:val="32"/>
          <w:szCs w:val="32"/>
          <w:u w:val="single" w:color="FFFFFF"/>
        </w:rPr>
        <w:t>0%</w:t>
      </w:r>
      <w:r>
        <w:rPr>
          <w:rFonts w:ascii="Times New Roman" w:eastAsia="仿宋_GB2312" w:hAnsi="Times New Roman" w:cs="Times New Roman" w:hint="eastAsia"/>
          <w:sz w:val="32"/>
          <w:szCs w:val="32"/>
          <w:u w:val="single" w:color="FFFFFF"/>
        </w:rPr>
        <w:t>；节能环保（类）支出</w:t>
      </w:r>
      <w:r>
        <w:rPr>
          <w:rFonts w:ascii="Times New Roman" w:eastAsia="仿宋_GB2312" w:hAnsi="Times New Roman" w:cs="Times New Roman"/>
          <w:sz w:val="32"/>
          <w:szCs w:val="32"/>
          <w:u w:val="single" w:color="FFFFFF"/>
        </w:rPr>
        <w:t>0</w:t>
      </w:r>
      <w:r>
        <w:rPr>
          <w:rFonts w:ascii="Times New Roman" w:eastAsia="仿宋_GB2312" w:hAnsi="Times New Roman" w:cs="Times New Roman" w:hint="eastAsia"/>
          <w:sz w:val="32"/>
          <w:szCs w:val="32"/>
          <w:u w:val="single" w:color="FFFFFF"/>
        </w:rPr>
        <w:t>万元，占</w:t>
      </w:r>
      <w:r>
        <w:rPr>
          <w:rFonts w:ascii="Times New Roman" w:eastAsia="仿宋_GB2312" w:hAnsi="Times New Roman" w:cs="Times New Roman"/>
          <w:sz w:val="32"/>
          <w:szCs w:val="32"/>
          <w:u w:val="single" w:color="FFFFFF"/>
        </w:rPr>
        <w:t>0%</w:t>
      </w:r>
      <w:r>
        <w:rPr>
          <w:rFonts w:ascii="Times New Roman" w:eastAsia="仿宋_GB2312" w:hAnsi="Times New Roman" w:cs="Times New Roman" w:hint="eastAsia"/>
          <w:sz w:val="32"/>
          <w:szCs w:val="32"/>
          <w:u w:val="single" w:color="FFFFFF"/>
        </w:rPr>
        <w:t>。</w:t>
      </w:r>
    </w:p>
    <w:p w:rsidR="00D42092" w:rsidRDefault="00D42092">
      <w:pPr>
        <w:ind w:firstLine="640"/>
        <w:jc w:val="left"/>
        <w:rPr>
          <w:rFonts w:ascii="Times New Roman" w:eastAsia="楷体" w:hAnsi="Times New Roman" w:cs="Times New Roman"/>
          <w:sz w:val="32"/>
          <w:szCs w:val="32"/>
          <w:u w:val="single" w:color="FFFFFF"/>
        </w:rPr>
      </w:pPr>
      <w:r>
        <w:rPr>
          <w:rFonts w:ascii="Times New Roman" w:eastAsia="楷体" w:hAnsi="Times New Roman" w:cs="Times New Roman" w:hint="eastAsia"/>
          <w:sz w:val="32"/>
          <w:szCs w:val="32"/>
          <w:u w:val="single" w:color="FFFFFF"/>
        </w:rPr>
        <w:t>（三）政府性基金预算当年拨款具体使用情况</w:t>
      </w:r>
    </w:p>
    <w:p w:rsidR="00D42092" w:rsidRDefault="00D42092" w:rsidP="004E213F">
      <w:pPr>
        <w:ind w:firstLineChars="200" w:firstLine="31680"/>
        <w:rPr>
          <w:rFonts w:ascii="Times New Roman" w:eastAsia="仿宋_GB2312" w:hAnsi="Times New Roman" w:cs="Times New Roman"/>
          <w:sz w:val="32"/>
          <w:szCs w:val="32"/>
          <w:u w:val="single" w:color="FFFFFF"/>
        </w:rPr>
      </w:pPr>
      <w:r>
        <w:rPr>
          <w:rFonts w:ascii="Times New Roman" w:eastAsia="仿宋_GB2312" w:hAnsi="Times New Roman" w:cs="Times New Roman"/>
          <w:sz w:val="32"/>
          <w:szCs w:val="32"/>
          <w:u w:val="single" w:color="FFFFFF"/>
        </w:rPr>
        <w:t xml:space="preserve">1. </w:t>
      </w:r>
      <w:r>
        <w:rPr>
          <w:rFonts w:ascii="Times New Roman" w:eastAsia="仿宋_GB2312" w:hAnsi="Times New Roman" w:cs="Times New Roman" w:hint="eastAsia"/>
          <w:sz w:val="32"/>
          <w:szCs w:val="32"/>
          <w:u w:val="single" w:color="FFFFFF"/>
        </w:rPr>
        <w:t>科学技术支出（类）核电站乏燃料处理处置基金支出（款）乏燃料运输（项）</w:t>
      </w:r>
      <w:r>
        <w:rPr>
          <w:rFonts w:ascii="Times New Roman" w:eastAsia="仿宋_GB2312" w:hAnsi="Times New Roman" w:cs="Times New Roman"/>
          <w:sz w:val="32"/>
          <w:szCs w:val="32"/>
          <w:u w:val="single" w:color="FFFFFF"/>
        </w:rPr>
        <w:t>0</w:t>
      </w:r>
      <w:r>
        <w:rPr>
          <w:rFonts w:ascii="Times New Roman" w:eastAsia="仿宋_GB2312" w:hAnsi="Times New Roman" w:cs="Times New Roman" w:hint="eastAsia"/>
          <w:sz w:val="32"/>
          <w:szCs w:val="32"/>
          <w:u w:val="single" w:color="FFFFFF"/>
        </w:rPr>
        <w:t>年预算数为</w:t>
      </w:r>
      <w:r>
        <w:rPr>
          <w:rFonts w:ascii="Times New Roman" w:eastAsia="仿宋_GB2312" w:hAnsi="Times New Roman" w:cs="Times New Roman"/>
          <w:sz w:val="32"/>
          <w:szCs w:val="32"/>
          <w:u w:val="single" w:color="FFFFFF"/>
        </w:rPr>
        <w:t>0</w:t>
      </w:r>
      <w:r>
        <w:rPr>
          <w:rFonts w:ascii="Times New Roman" w:eastAsia="仿宋_GB2312" w:hAnsi="Times New Roman" w:cs="Times New Roman" w:hint="eastAsia"/>
          <w:sz w:val="32"/>
          <w:szCs w:val="32"/>
          <w:u w:val="single" w:color="FFFFFF"/>
        </w:rPr>
        <w:t>万元，比上年预算数持平</w:t>
      </w:r>
      <w:r>
        <w:rPr>
          <w:rFonts w:ascii="Times New Roman" w:eastAsia="仿宋_GB2312" w:hAnsi="Times New Roman" w:cs="Times New Roman"/>
          <w:sz w:val="32"/>
          <w:szCs w:val="32"/>
          <w:u w:val="single" w:color="FFFFFF"/>
        </w:rPr>
        <w:t>0</w:t>
      </w:r>
      <w:r>
        <w:rPr>
          <w:rFonts w:ascii="Times New Roman" w:eastAsia="仿宋_GB2312" w:hAnsi="Times New Roman" w:cs="Times New Roman" w:hint="eastAsia"/>
          <w:sz w:val="32"/>
          <w:szCs w:val="32"/>
          <w:u w:val="single" w:color="FFFFFF"/>
        </w:rPr>
        <w:t>万元。</w:t>
      </w:r>
    </w:p>
    <w:p w:rsidR="00D42092" w:rsidRDefault="00D42092" w:rsidP="004E213F">
      <w:pPr>
        <w:ind w:firstLineChars="200" w:firstLine="31680"/>
        <w:rPr>
          <w:rFonts w:ascii="Times New Roman" w:eastAsia="仿宋_GB2312" w:hAnsi="Times New Roman" w:cs="Times New Roman"/>
          <w:sz w:val="32"/>
          <w:szCs w:val="32"/>
          <w:u w:val="single" w:color="FFFFFF"/>
        </w:rPr>
      </w:pPr>
      <w:r>
        <w:rPr>
          <w:rFonts w:ascii="Times New Roman" w:eastAsia="仿宋_GB2312" w:hAnsi="Times New Roman" w:cs="Times New Roman"/>
          <w:sz w:val="32"/>
          <w:szCs w:val="32"/>
          <w:u w:val="single" w:color="FFFFFF"/>
        </w:rPr>
        <w:t xml:space="preserve">2. </w:t>
      </w:r>
      <w:r>
        <w:rPr>
          <w:rFonts w:ascii="Times New Roman" w:eastAsia="仿宋_GB2312" w:hAnsi="Times New Roman" w:cs="Times New Roman" w:hint="eastAsia"/>
          <w:sz w:val="32"/>
          <w:szCs w:val="32"/>
          <w:u w:val="single" w:color="FFFFFF"/>
        </w:rPr>
        <w:t>科学技术支出（类）核电站乏燃料处理处置基金支出（款）乏燃料离堆贮存（项）</w:t>
      </w:r>
      <w:r>
        <w:rPr>
          <w:rFonts w:ascii="Times New Roman" w:eastAsia="仿宋_GB2312" w:hAnsi="Times New Roman" w:cs="Times New Roman"/>
          <w:sz w:val="32"/>
          <w:szCs w:val="32"/>
          <w:u w:val="single" w:color="FFFFFF"/>
        </w:rPr>
        <w:t>2021</w:t>
      </w:r>
      <w:r>
        <w:rPr>
          <w:rFonts w:ascii="Times New Roman" w:eastAsia="仿宋_GB2312" w:hAnsi="Times New Roman" w:cs="Times New Roman" w:hint="eastAsia"/>
          <w:sz w:val="32"/>
          <w:szCs w:val="32"/>
          <w:u w:val="single" w:color="FFFFFF"/>
        </w:rPr>
        <w:t>年预算数为</w:t>
      </w:r>
      <w:r>
        <w:rPr>
          <w:rFonts w:ascii="Times New Roman" w:eastAsia="仿宋_GB2312" w:hAnsi="Times New Roman" w:cs="Times New Roman"/>
          <w:sz w:val="32"/>
          <w:szCs w:val="32"/>
          <w:u w:val="single" w:color="FFFFFF"/>
        </w:rPr>
        <w:t>0</w:t>
      </w:r>
      <w:r>
        <w:rPr>
          <w:rFonts w:ascii="Times New Roman" w:eastAsia="仿宋_GB2312" w:hAnsi="Times New Roman" w:cs="Times New Roman" w:hint="eastAsia"/>
          <w:sz w:val="32"/>
          <w:szCs w:val="32"/>
          <w:u w:val="single" w:color="FFFFFF"/>
        </w:rPr>
        <w:t>万元，比上年预算数持平</w:t>
      </w:r>
      <w:r>
        <w:rPr>
          <w:rFonts w:ascii="Times New Roman" w:eastAsia="仿宋_GB2312" w:hAnsi="Times New Roman" w:cs="Times New Roman"/>
          <w:sz w:val="32"/>
          <w:szCs w:val="32"/>
          <w:u w:val="single" w:color="FFFFFF"/>
        </w:rPr>
        <w:t>0</w:t>
      </w:r>
      <w:r>
        <w:rPr>
          <w:rFonts w:ascii="Times New Roman" w:eastAsia="仿宋_GB2312" w:hAnsi="Times New Roman" w:cs="Times New Roman" w:hint="eastAsia"/>
          <w:sz w:val="32"/>
          <w:szCs w:val="32"/>
          <w:u w:val="single" w:color="FFFFFF"/>
        </w:rPr>
        <w:t>万元。</w:t>
      </w:r>
    </w:p>
    <w:p w:rsidR="00D42092" w:rsidRDefault="00D42092" w:rsidP="004E213F">
      <w:pPr>
        <w:ind w:firstLineChars="200" w:firstLine="31680"/>
        <w:rPr>
          <w:rFonts w:ascii="Times New Roman" w:eastAsia="黑体" w:hAnsi="Times New Roman" w:cs="Times New Roman"/>
          <w:sz w:val="32"/>
          <w:szCs w:val="32"/>
          <w:u w:val="single" w:color="FFFFFF"/>
          <w:shd w:val="clear" w:color="auto" w:fill="FFFFFF"/>
        </w:rPr>
      </w:pPr>
      <w:r>
        <w:rPr>
          <w:rFonts w:ascii="Times New Roman" w:eastAsia="黑体" w:hAnsi="Times New Roman" w:cs="Times New Roman" w:hint="eastAsia"/>
          <w:sz w:val="32"/>
          <w:szCs w:val="32"/>
          <w:u w:val="single" w:color="FFFFFF"/>
          <w:shd w:val="clear" w:color="auto" w:fill="FFFFFF"/>
        </w:rPr>
        <w:t>六、关于三亚</w:t>
      </w:r>
      <w:r>
        <w:rPr>
          <w:rFonts w:ascii="Times New Roman" w:eastAsia="黑体" w:hAnsi="Times New Roman" w:cs="Times New Roman" w:hint="eastAsia"/>
          <w:sz w:val="32"/>
          <w:szCs w:val="32"/>
        </w:rPr>
        <w:t>市国资委部门</w:t>
      </w:r>
      <w:r>
        <w:rPr>
          <w:rFonts w:ascii="Times New Roman" w:eastAsia="仿宋_GB2312" w:hAnsi="Times New Roman" w:cs="Times New Roman"/>
          <w:sz w:val="32"/>
          <w:szCs w:val="32"/>
          <w:u w:val="single" w:color="FFFFFF"/>
        </w:rPr>
        <w:t>2021</w:t>
      </w:r>
      <w:r>
        <w:rPr>
          <w:rFonts w:ascii="Times New Roman" w:eastAsia="黑体" w:hAnsi="Times New Roman" w:cs="Times New Roman" w:hint="eastAsia"/>
          <w:sz w:val="32"/>
          <w:szCs w:val="32"/>
          <w:u w:val="single" w:color="FFFFFF"/>
          <w:shd w:val="clear" w:color="auto" w:fill="FFFFFF"/>
        </w:rPr>
        <w:t>年收支预算情况的总体说明</w:t>
      </w:r>
    </w:p>
    <w:p w:rsidR="00D42092" w:rsidRDefault="00D42092" w:rsidP="004E213F">
      <w:pPr>
        <w:ind w:firstLineChars="200" w:firstLine="31680"/>
        <w:rPr>
          <w:rFonts w:ascii="Times New Roman" w:eastAsia="仿宋_GB2312" w:hAnsi="Times New Roman" w:cs="Times New Roman"/>
          <w:sz w:val="32"/>
          <w:szCs w:val="32"/>
          <w:u w:val="single" w:color="FFFFFF"/>
        </w:rPr>
      </w:pPr>
      <w:r>
        <w:rPr>
          <w:rFonts w:ascii="Times New Roman" w:eastAsia="仿宋_GB2312" w:hAnsi="Times New Roman" w:cs="Times New Roman" w:hint="eastAsia"/>
          <w:sz w:val="32"/>
          <w:szCs w:val="32"/>
          <w:u w:val="single" w:color="FFFFFF"/>
        </w:rPr>
        <w:t>按照综合预算原则，三亚市国资委部门所有收入和支出均纳入部门预算管理。收入包括：一般公共预算收入、国有资本经营预算拨款收入；支出包括：支出包括：社会保障和就业支出、卫生健康支出、资源勘探信息等支出、住房保障支、国有资本经营预算支出。三亚市国资委部门</w:t>
      </w:r>
      <w:r>
        <w:rPr>
          <w:rFonts w:ascii="Times New Roman" w:eastAsia="仿宋_GB2312" w:hAnsi="Times New Roman" w:cs="Times New Roman"/>
          <w:sz w:val="32"/>
          <w:szCs w:val="32"/>
          <w:u w:val="single" w:color="FFFFFF"/>
        </w:rPr>
        <w:t>2021</w:t>
      </w:r>
      <w:r>
        <w:rPr>
          <w:rFonts w:ascii="Times New Roman" w:eastAsia="仿宋_GB2312" w:hAnsi="Times New Roman" w:cs="Times New Roman" w:hint="eastAsia"/>
          <w:sz w:val="32"/>
          <w:szCs w:val="32"/>
          <w:u w:val="single" w:color="FFFFFF"/>
        </w:rPr>
        <w:t>年收支总预算</w:t>
      </w:r>
      <w:r>
        <w:rPr>
          <w:rFonts w:ascii="Times New Roman" w:eastAsia="仿宋_GB2312" w:hAnsi="Times New Roman" w:cs="Times New Roman"/>
          <w:sz w:val="32"/>
          <w:szCs w:val="32"/>
          <w:u w:val="single" w:color="FFFFFF"/>
        </w:rPr>
        <w:t>13647.47</w:t>
      </w:r>
      <w:r>
        <w:rPr>
          <w:rFonts w:ascii="Times New Roman" w:eastAsia="仿宋_GB2312" w:hAnsi="Times New Roman" w:cs="Times New Roman" w:hint="eastAsia"/>
          <w:sz w:val="32"/>
          <w:szCs w:val="32"/>
          <w:u w:val="single" w:color="FFFFFF"/>
        </w:rPr>
        <w:t>万元。</w:t>
      </w:r>
    </w:p>
    <w:p w:rsidR="00D42092" w:rsidRDefault="00D42092" w:rsidP="004E213F">
      <w:pPr>
        <w:ind w:firstLineChars="200" w:firstLine="31680"/>
        <w:rPr>
          <w:rFonts w:ascii="Times New Roman" w:eastAsia="黑体" w:hAnsi="Times New Roman" w:cs="Times New Roman"/>
          <w:sz w:val="32"/>
          <w:szCs w:val="32"/>
          <w:u w:val="single" w:color="FFFFFF"/>
          <w:shd w:val="clear" w:color="auto" w:fill="FFFFFF"/>
        </w:rPr>
      </w:pPr>
      <w:r>
        <w:rPr>
          <w:rFonts w:ascii="Times New Roman" w:eastAsia="黑体" w:hAnsi="Times New Roman" w:cs="Times New Roman" w:hint="eastAsia"/>
          <w:sz w:val="32"/>
          <w:szCs w:val="32"/>
          <w:u w:val="single" w:color="FFFFFF"/>
          <w:shd w:val="clear" w:color="auto" w:fill="FFFFFF"/>
        </w:rPr>
        <w:t>七、关于</w:t>
      </w:r>
      <w:r>
        <w:rPr>
          <w:rFonts w:ascii="Times New Roman" w:eastAsia="黑体" w:hAnsi="Times New Roman" w:cs="Times New Roman" w:hint="eastAsia"/>
          <w:sz w:val="32"/>
          <w:szCs w:val="32"/>
        </w:rPr>
        <w:t>三亚市国资委部门</w:t>
      </w:r>
      <w:r>
        <w:rPr>
          <w:rFonts w:ascii="Times New Roman" w:eastAsia="仿宋_GB2312" w:hAnsi="Times New Roman" w:cs="Times New Roman"/>
          <w:sz w:val="32"/>
          <w:szCs w:val="32"/>
          <w:u w:val="single" w:color="FFFFFF"/>
        </w:rPr>
        <w:t>2021</w:t>
      </w:r>
      <w:r>
        <w:rPr>
          <w:rFonts w:ascii="Times New Roman" w:eastAsia="黑体" w:hAnsi="Times New Roman" w:cs="Times New Roman" w:hint="eastAsia"/>
          <w:sz w:val="32"/>
          <w:szCs w:val="32"/>
          <w:u w:val="single" w:color="FFFFFF"/>
          <w:shd w:val="clear" w:color="auto" w:fill="FFFFFF"/>
        </w:rPr>
        <w:t>年收入预算情况说明</w:t>
      </w:r>
    </w:p>
    <w:p w:rsidR="00D42092" w:rsidRDefault="00D42092" w:rsidP="004E213F">
      <w:pPr>
        <w:ind w:firstLineChars="200" w:firstLine="31680"/>
        <w:rPr>
          <w:rFonts w:ascii="Times New Roman" w:eastAsia="仿宋_GB2312" w:hAnsi="Times New Roman" w:cs="Times New Roman"/>
          <w:sz w:val="32"/>
          <w:szCs w:val="32"/>
          <w:u w:val="single" w:color="FFFFFF"/>
        </w:rPr>
      </w:pPr>
      <w:r>
        <w:rPr>
          <w:rFonts w:ascii="Times New Roman" w:eastAsia="仿宋_GB2312" w:hAnsi="Times New Roman" w:cs="Times New Roman" w:hint="eastAsia"/>
          <w:sz w:val="32"/>
          <w:szCs w:val="32"/>
          <w:u w:val="single" w:color="FFFFFF"/>
        </w:rPr>
        <w:t>三亚市国资委部门</w:t>
      </w:r>
      <w:r>
        <w:rPr>
          <w:rFonts w:ascii="Times New Roman" w:eastAsia="仿宋_GB2312" w:hAnsi="Times New Roman" w:cs="Times New Roman"/>
          <w:sz w:val="32"/>
          <w:szCs w:val="32"/>
          <w:u w:val="single" w:color="FFFFFF"/>
        </w:rPr>
        <w:t>2021</w:t>
      </w:r>
      <w:r>
        <w:rPr>
          <w:rFonts w:ascii="Times New Roman" w:eastAsia="仿宋_GB2312" w:hAnsi="Times New Roman" w:cs="Times New Roman" w:hint="eastAsia"/>
          <w:sz w:val="32"/>
          <w:szCs w:val="32"/>
          <w:u w:val="single" w:color="FFFFFF"/>
        </w:rPr>
        <w:t>年收入预算</w:t>
      </w:r>
      <w:r>
        <w:rPr>
          <w:rFonts w:ascii="Times New Roman" w:eastAsia="仿宋_GB2312" w:hAnsi="Times New Roman" w:cs="Times New Roman"/>
          <w:sz w:val="32"/>
          <w:szCs w:val="32"/>
          <w:u w:val="single" w:color="FFFFFF"/>
        </w:rPr>
        <w:t>2982.47</w:t>
      </w:r>
      <w:r>
        <w:rPr>
          <w:rFonts w:ascii="Times New Roman" w:eastAsia="仿宋_GB2312" w:hAnsi="Times New Roman" w:cs="Times New Roman" w:hint="eastAsia"/>
          <w:sz w:val="32"/>
          <w:szCs w:val="32"/>
          <w:u w:val="single" w:color="FFFFFF"/>
        </w:rPr>
        <w:t>万元，其中：一般公共预算收入</w:t>
      </w:r>
      <w:r>
        <w:rPr>
          <w:rFonts w:ascii="Times New Roman" w:eastAsia="仿宋_GB2312" w:hAnsi="Times New Roman" w:cs="Times New Roman"/>
          <w:sz w:val="32"/>
          <w:szCs w:val="32"/>
          <w:u w:val="single" w:color="FFFFFF"/>
        </w:rPr>
        <w:t>896.47</w:t>
      </w:r>
      <w:r>
        <w:rPr>
          <w:rFonts w:ascii="Times New Roman" w:eastAsia="仿宋_GB2312" w:hAnsi="Times New Roman" w:cs="Times New Roman" w:hint="eastAsia"/>
          <w:sz w:val="32"/>
          <w:szCs w:val="32"/>
          <w:u w:val="single" w:color="FFFFFF"/>
        </w:rPr>
        <w:t>万元</w:t>
      </w:r>
      <w:r>
        <w:rPr>
          <w:rFonts w:ascii="Times New Roman" w:eastAsia="仿宋_GB2312" w:hAnsi="Times New Roman" w:cs="Times New Roman"/>
          <w:sz w:val="32"/>
          <w:szCs w:val="32"/>
          <w:u w:val="single" w:color="FFFFFF"/>
        </w:rPr>
        <w:t>,</w:t>
      </w:r>
      <w:r>
        <w:rPr>
          <w:rFonts w:ascii="Times New Roman" w:eastAsia="仿宋_GB2312" w:hAnsi="Times New Roman" w:cs="Times New Roman" w:hint="eastAsia"/>
          <w:sz w:val="32"/>
          <w:szCs w:val="32"/>
          <w:u w:val="single" w:color="FFFFFF"/>
        </w:rPr>
        <w:t>占</w:t>
      </w:r>
      <w:r>
        <w:rPr>
          <w:rFonts w:ascii="Times New Roman" w:eastAsia="仿宋_GB2312" w:hAnsi="Times New Roman" w:cs="Times New Roman"/>
          <w:sz w:val="32"/>
          <w:szCs w:val="32"/>
          <w:u w:val="single" w:color="FFFFFF"/>
        </w:rPr>
        <w:t>30%</w:t>
      </w:r>
      <w:r>
        <w:rPr>
          <w:rFonts w:ascii="Times New Roman" w:eastAsia="仿宋_GB2312" w:hAnsi="Times New Roman" w:cs="Times New Roman" w:hint="eastAsia"/>
          <w:sz w:val="32"/>
          <w:szCs w:val="32"/>
          <w:u w:val="single" w:color="FFFFFF"/>
        </w:rPr>
        <w:t>，国有资本经营预算拨款收入</w:t>
      </w:r>
      <w:r>
        <w:rPr>
          <w:rFonts w:ascii="Times New Roman" w:eastAsia="仿宋_GB2312" w:hAnsi="Times New Roman" w:cs="Times New Roman"/>
          <w:sz w:val="32"/>
          <w:szCs w:val="32"/>
          <w:u w:val="single" w:color="FFFFFF"/>
        </w:rPr>
        <w:t>2086</w:t>
      </w:r>
      <w:r>
        <w:rPr>
          <w:rFonts w:ascii="Times New Roman" w:eastAsia="仿宋_GB2312" w:hAnsi="Times New Roman" w:cs="Times New Roman" w:hint="eastAsia"/>
          <w:sz w:val="32"/>
          <w:szCs w:val="32"/>
          <w:u w:val="single" w:color="FFFFFF"/>
        </w:rPr>
        <w:t>万元，占</w:t>
      </w:r>
      <w:r>
        <w:rPr>
          <w:rFonts w:ascii="Times New Roman" w:eastAsia="仿宋_GB2312" w:hAnsi="Times New Roman" w:cs="Times New Roman"/>
          <w:sz w:val="32"/>
          <w:szCs w:val="32"/>
          <w:u w:val="single" w:color="FFFFFF"/>
        </w:rPr>
        <w:t>70%</w:t>
      </w:r>
      <w:r>
        <w:rPr>
          <w:rFonts w:ascii="Times New Roman" w:eastAsia="仿宋_GB2312" w:hAnsi="Times New Roman" w:cs="Times New Roman" w:hint="eastAsia"/>
          <w:sz w:val="32"/>
          <w:szCs w:val="32"/>
          <w:u w:val="single" w:color="FFFFFF"/>
        </w:rPr>
        <w:t>；上年结转</w:t>
      </w:r>
      <w:r>
        <w:rPr>
          <w:rFonts w:ascii="Times New Roman" w:eastAsia="仿宋_GB2312" w:hAnsi="Times New Roman" w:cs="Times New Roman"/>
          <w:sz w:val="32"/>
          <w:szCs w:val="32"/>
          <w:u w:val="single" w:color="FFFFFF"/>
        </w:rPr>
        <w:t>10665</w:t>
      </w:r>
      <w:r>
        <w:rPr>
          <w:rFonts w:ascii="Times New Roman" w:eastAsia="仿宋_GB2312" w:hAnsi="Times New Roman" w:cs="Times New Roman" w:hint="eastAsia"/>
          <w:sz w:val="32"/>
          <w:szCs w:val="32"/>
          <w:u w:val="single" w:color="FFFFFF"/>
        </w:rPr>
        <w:t>万元；政府性基金收入</w:t>
      </w:r>
      <w:r>
        <w:rPr>
          <w:rFonts w:ascii="Times New Roman" w:eastAsia="仿宋_GB2312" w:hAnsi="Times New Roman" w:cs="Times New Roman"/>
          <w:sz w:val="32"/>
          <w:szCs w:val="32"/>
          <w:u w:val="single" w:color="FFFFFF"/>
        </w:rPr>
        <w:t>0</w:t>
      </w:r>
      <w:r>
        <w:rPr>
          <w:rFonts w:ascii="Times New Roman" w:eastAsia="仿宋_GB2312" w:hAnsi="Times New Roman" w:cs="Times New Roman" w:hint="eastAsia"/>
          <w:sz w:val="32"/>
          <w:szCs w:val="32"/>
          <w:u w:val="single" w:color="FFFFFF"/>
        </w:rPr>
        <w:t>万元，占</w:t>
      </w:r>
      <w:r>
        <w:rPr>
          <w:rFonts w:ascii="Times New Roman" w:eastAsia="仿宋_GB2312" w:hAnsi="Times New Roman" w:cs="Times New Roman"/>
          <w:sz w:val="32"/>
          <w:szCs w:val="32"/>
          <w:u w:val="single" w:color="FFFFFF"/>
        </w:rPr>
        <w:t>0%</w:t>
      </w:r>
      <w:r>
        <w:rPr>
          <w:rFonts w:ascii="Times New Roman" w:eastAsia="仿宋_GB2312" w:hAnsi="Times New Roman" w:cs="Times New Roman" w:hint="eastAsia"/>
          <w:sz w:val="32"/>
          <w:szCs w:val="32"/>
          <w:u w:val="single" w:color="FFFFFF"/>
        </w:rPr>
        <w:t>；专项收入</w:t>
      </w:r>
      <w:r>
        <w:rPr>
          <w:rFonts w:ascii="Times New Roman" w:eastAsia="仿宋_GB2312" w:hAnsi="Times New Roman" w:cs="Times New Roman"/>
          <w:sz w:val="32"/>
          <w:szCs w:val="32"/>
          <w:u w:val="single" w:color="FFFFFF"/>
        </w:rPr>
        <w:t>0</w:t>
      </w:r>
      <w:r>
        <w:rPr>
          <w:rFonts w:ascii="Times New Roman" w:eastAsia="仿宋_GB2312" w:hAnsi="Times New Roman" w:cs="Times New Roman" w:hint="eastAsia"/>
          <w:sz w:val="32"/>
          <w:szCs w:val="32"/>
          <w:u w:val="single" w:color="FFFFFF"/>
        </w:rPr>
        <w:t>万元，占</w:t>
      </w:r>
      <w:r>
        <w:rPr>
          <w:rFonts w:ascii="Times New Roman" w:eastAsia="仿宋_GB2312" w:hAnsi="Times New Roman" w:cs="Times New Roman"/>
          <w:sz w:val="32"/>
          <w:szCs w:val="32"/>
          <w:u w:val="single" w:color="FFFFFF"/>
        </w:rPr>
        <w:t>0%</w:t>
      </w:r>
      <w:r>
        <w:rPr>
          <w:rFonts w:ascii="Times New Roman" w:eastAsia="仿宋_GB2312" w:hAnsi="Times New Roman" w:cs="Times New Roman" w:hint="eastAsia"/>
          <w:sz w:val="32"/>
          <w:szCs w:val="32"/>
          <w:u w:val="single" w:color="FFFFFF"/>
        </w:rPr>
        <w:t>。</w:t>
      </w:r>
    </w:p>
    <w:p w:rsidR="00D42092" w:rsidRDefault="00D42092" w:rsidP="004E213F">
      <w:pPr>
        <w:ind w:firstLineChars="200" w:firstLine="31680"/>
        <w:rPr>
          <w:rFonts w:ascii="Times New Roman" w:eastAsia="黑体" w:hAnsi="Times New Roman" w:cs="Times New Roman"/>
          <w:sz w:val="32"/>
          <w:szCs w:val="32"/>
          <w:u w:val="single" w:color="FFFFFF"/>
          <w:shd w:val="clear" w:color="auto" w:fill="FFFFFF"/>
        </w:rPr>
      </w:pPr>
      <w:r>
        <w:rPr>
          <w:rFonts w:ascii="Times New Roman" w:eastAsia="黑体" w:hAnsi="Times New Roman" w:cs="Times New Roman" w:hint="eastAsia"/>
          <w:sz w:val="32"/>
          <w:szCs w:val="32"/>
          <w:u w:val="single" w:color="FFFFFF"/>
          <w:shd w:val="clear" w:color="auto" w:fill="FFFFFF"/>
        </w:rPr>
        <w:t>八、关于</w:t>
      </w:r>
      <w:r>
        <w:rPr>
          <w:rFonts w:ascii="Times New Roman" w:eastAsia="黑体" w:hAnsi="Times New Roman" w:cs="Times New Roman" w:hint="eastAsia"/>
          <w:sz w:val="32"/>
          <w:szCs w:val="32"/>
        </w:rPr>
        <w:t>三亚市国资委部门</w:t>
      </w:r>
      <w:r>
        <w:rPr>
          <w:rFonts w:ascii="Times New Roman" w:eastAsia="黑体" w:hAnsi="Times New Roman" w:cs="Times New Roman"/>
          <w:sz w:val="32"/>
          <w:szCs w:val="32"/>
        </w:rPr>
        <w:t>2021</w:t>
      </w:r>
      <w:r>
        <w:rPr>
          <w:rFonts w:ascii="Times New Roman" w:eastAsia="黑体" w:hAnsi="Times New Roman" w:cs="Times New Roman" w:hint="eastAsia"/>
          <w:sz w:val="32"/>
          <w:szCs w:val="32"/>
          <w:u w:val="single" w:color="FFFFFF"/>
          <w:shd w:val="clear" w:color="auto" w:fill="FFFFFF"/>
        </w:rPr>
        <w:t>年支出预算情况说明</w:t>
      </w:r>
    </w:p>
    <w:p w:rsidR="00D42092" w:rsidRDefault="00D42092" w:rsidP="004E213F">
      <w:pPr>
        <w:ind w:firstLineChars="200" w:firstLine="31680"/>
        <w:rPr>
          <w:rFonts w:ascii="Times New Roman" w:eastAsia="仿宋_GB2312" w:hAnsi="Times New Roman" w:cs="Times New Roman"/>
          <w:sz w:val="32"/>
          <w:szCs w:val="32"/>
          <w:u w:val="single" w:color="FFFFFF"/>
        </w:rPr>
      </w:pPr>
      <w:r>
        <w:rPr>
          <w:rFonts w:ascii="Times New Roman" w:eastAsia="仿宋_GB2312" w:hAnsi="Times New Roman" w:cs="Times New Roman" w:hint="eastAsia"/>
          <w:sz w:val="32"/>
          <w:szCs w:val="32"/>
          <w:u w:val="single" w:color="FFFFFF"/>
        </w:rPr>
        <w:t>三亚市国资委部门</w:t>
      </w:r>
      <w:r>
        <w:rPr>
          <w:rFonts w:ascii="Times New Roman" w:eastAsia="仿宋_GB2312" w:hAnsi="Times New Roman" w:cs="Times New Roman"/>
          <w:sz w:val="32"/>
          <w:szCs w:val="32"/>
          <w:u w:val="single" w:color="FFFFFF"/>
        </w:rPr>
        <w:t>2021</w:t>
      </w:r>
      <w:r>
        <w:rPr>
          <w:rFonts w:ascii="Times New Roman" w:eastAsia="仿宋_GB2312" w:hAnsi="Times New Roman" w:cs="Times New Roman" w:hint="eastAsia"/>
          <w:sz w:val="32"/>
          <w:szCs w:val="32"/>
          <w:u w:val="single" w:color="FFFFFF"/>
        </w:rPr>
        <w:t>年支出预算</w:t>
      </w:r>
      <w:r>
        <w:rPr>
          <w:rFonts w:ascii="Times New Roman" w:eastAsia="仿宋_GB2312" w:hAnsi="Times New Roman" w:cs="Times New Roman"/>
          <w:sz w:val="32"/>
          <w:szCs w:val="32"/>
          <w:u w:val="single" w:color="FFFFFF"/>
        </w:rPr>
        <w:t>4482.87</w:t>
      </w:r>
      <w:r>
        <w:rPr>
          <w:rFonts w:ascii="Times New Roman" w:eastAsia="仿宋_GB2312" w:hAnsi="Times New Roman" w:cs="Times New Roman" w:hint="eastAsia"/>
          <w:sz w:val="32"/>
          <w:szCs w:val="32"/>
          <w:u w:val="single" w:color="FFFFFF"/>
        </w:rPr>
        <w:t>万元，其中：基本支出</w:t>
      </w:r>
      <w:r>
        <w:rPr>
          <w:rFonts w:ascii="Times New Roman" w:eastAsia="仿宋_GB2312" w:hAnsi="Times New Roman" w:cs="Times New Roman"/>
          <w:sz w:val="32"/>
          <w:szCs w:val="32"/>
          <w:u w:val="single" w:color="FFFFFF"/>
        </w:rPr>
        <w:t>687.47</w:t>
      </w:r>
      <w:r>
        <w:rPr>
          <w:rFonts w:ascii="Times New Roman" w:eastAsia="仿宋_GB2312" w:hAnsi="Times New Roman" w:cs="Times New Roman" w:hint="eastAsia"/>
          <w:sz w:val="32"/>
          <w:szCs w:val="32"/>
          <w:u w:val="single" w:color="FFFFFF"/>
        </w:rPr>
        <w:t>万元，占</w:t>
      </w:r>
      <w:r>
        <w:rPr>
          <w:rFonts w:ascii="Times New Roman" w:eastAsia="仿宋_GB2312" w:hAnsi="Times New Roman" w:cs="Times New Roman"/>
          <w:sz w:val="32"/>
          <w:szCs w:val="32"/>
          <w:u w:val="single" w:color="FFFFFF"/>
        </w:rPr>
        <w:t>15.3%</w:t>
      </w:r>
      <w:r>
        <w:rPr>
          <w:rFonts w:ascii="Times New Roman" w:eastAsia="仿宋_GB2312" w:hAnsi="Times New Roman" w:cs="Times New Roman" w:hint="eastAsia"/>
          <w:sz w:val="32"/>
          <w:szCs w:val="32"/>
          <w:u w:val="single" w:color="FFFFFF"/>
        </w:rPr>
        <w:t>；项目支出</w:t>
      </w:r>
      <w:r>
        <w:rPr>
          <w:rFonts w:ascii="Times New Roman" w:eastAsia="仿宋_GB2312" w:hAnsi="Times New Roman" w:cs="Times New Roman"/>
          <w:sz w:val="32"/>
          <w:szCs w:val="32"/>
          <w:u w:val="single" w:color="FFFFFF"/>
        </w:rPr>
        <w:t>3795.40</w:t>
      </w:r>
      <w:r>
        <w:rPr>
          <w:rFonts w:ascii="Times New Roman" w:eastAsia="仿宋_GB2312" w:hAnsi="Times New Roman" w:cs="Times New Roman" w:hint="eastAsia"/>
          <w:sz w:val="32"/>
          <w:szCs w:val="32"/>
          <w:u w:val="single" w:color="FFFFFF"/>
        </w:rPr>
        <w:t>万元，占</w:t>
      </w:r>
      <w:r>
        <w:rPr>
          <w:rFonts w:ascii="Times New Roman" w:eastAsia="仿宋_GB2312" w:hAnsi="Times New Roman" w:cs="Times New Roman"/>
          <w:sz w:val="32"/>
          <w:szCs w:val="32"/>
          <w:u w:val="single" w:color="FFFFFF"/>
        </w:rPr>
        <w:t>84.7%</w:t>
      </w:r>
      <w:r>
        <w:rPr>
          <w:rFonts w:ascii="Times New Roman" w:eastAsia="仿宋_GB2312" w:hAnsi="Times New Roman" w:cs="Times New Roman" w:hint="eastAsia"/>
          <w:sz w:val="32"/>
          <w:szCs w:val="32"/>
          <w:u w:val="single" w:color="FFFFFF"/>
        </w:rPr>
        <w:t>。比上年预算数增加</w:t>
      </w:r>
      <w:r>
        <w:rPr>
          <w:rFonts w:ascii="Times New Roman" w:eastAsia="仿宋_GB2312" w:hAnsi="Times New Roman" w:cs="Times New Roman"/>
          <w:sz w:val="32"/>
          <w:szCs w:val="32"/>
          <w:u w:val="single" w:color="FFFFFF"/>
        </w:rPr>
        <w:t>1856.84</w:t>
      </w:r>
      <w:r>
        <w:rPr>
          <w:rFonts w:ascii="Times New Roman" w:eastAsia="仿宋_GB2312" w:hAnsi="Times New Roman" w:cs="Times New Roman" w:hint="eastAsia"/>
          <w:sz w:val="32"/>
          <w:szCs w:val="32"/>
          <w:u w:val="single" w:color="FFFFFF"/>
        </w:rPr>
        <w:t>万元，主要是国宏公司关停退出企业律师费、城投公司下岗职工安置费等经费划入我委预算。</w:t>
      </w:r>
    </w:p>
    <w:p w:rsidR="00D42092" w:rsidRDefault="00D42092" w:rsidP="004E213F">
      <w:pPr>
        <w:ind w:firstLineChars="200" w:firstLine="31680"/>
        <w:rPr>
          <w:rFonts w:ascii="Times New Roman" w:eastAsia="黑体" w:hAnsi="Times New Roman" w:cs="Times New Roman"/>
          <w:sz w:val="32"/>
          <w:szCs w:val="32"/>
          <w:u w:val="single" w:color="FFFFFF"/>
          <w:shd w:val="clear" w:color="auto" w:fill="FFFFFF"/>
        </w:rPr>
      </w:pPr>
      <w:r>
        <w:rPr>
          <w:rFonts w:ascii="Times New Roman" w:eastAsia="黑体" w:hAnsi="Times New Roman" w:cs="Times New Roman" w:hint="eastAsia"/>
          <w:sz w:val="32"/>
          <w:szCs w:val="32"/>
          <w:u w:val="single" w:color="FFFFFF"/>
          <w:shd w:val="clear" w:color="auto" w:fill="FFFFFF"/>
        </w:rPr>
        <w:t>九、其他重要事项的情况说明</w:t>
      </w:r>
    </w:p>
    <w:p w:rsidR="00D42092" w:rsidRDefault="00D42092" w:rsidP="004E213F">
      <w:pPr>
        <w:ind w:firstLineChars="200" w:firstLine="31680"/>
        <w:rPr>
          <w:rFonts w:ascii="Times New Roman" w:eastAsia="楷体" w:hAnsi="Times New Roman" w:cs="Times New Roman"/>
          <w:sz w:val="32"/>
          <w:szCs w:val="32"/>
          <w:u w:val="single" w:color="FFFFFF"/>
        </w:rPr>
      </w:pPr>
      <w:r>
        <w:rPr>
          <w:rFonts w:ascii="Times New Roman" w:eastAsia="楷体" w:hAnsi="Times New Roman" w:cs="Times New Roman" w:hint="eastAsia"/>
          <w:sz w:val="32"/>
          <w:szCs w:val="32"/>
          <w:u w:val="single" w:color="FFFFFF"/>
        </w:rPr>
        <w:t>（一）机关运行经费</w:t>
      </w:r>
    </w:p>
    <w:p w:rsidR="00D42092" w:rsidRDefault="00D42092" w:rsidP="004E213F">
      <w:pPr>
        <w:ind w:firstLineChars="200" w:firstLine="31680"/>
        <w:rPr>
          <w:rFonts w:ascii="Times New Roman" w:eastAsia="仿宋_GB2312" w:hAnsi="Times New Roman" w:cs="Times New Roman"/>
          <w:sz w:val="32"/>
          <w:szCs w:val="32"/>
          <w:u w:color="FFFFFF"/>
        </w:rPr>
      </w:pPr>
      <w:r>
        <w:rPr>
          <w:rFonts w:ascii="Times New Roman" w:eastAsia="仿宋_GB2312" w:hAnsi="Times New Roman" w:cs="Times New Roman"/>
          <w:sz w:val="32"/>
          <w:szCs w:val="32"/>
          <w:u w:val="single" w:color="FFFFFF"/>
        </w:rPr>
        <w:t>2021</w:t>
      </w:r>
      <w:r>
        <w:rPr>
          <w:rFonts w:ascii="Times New Roman" w:eastAsia="仿宋_GB2312" w:hAnsi="Times New Roman" w:cs="Times New Roman" w:hint="eastAsia"/>
          <w:sz w:val="32"/>
          <w:szCs w:val="32"/>
          <w:u w:val="single" w:color="FFFFFF"/>
        </w:rPr>
        <w:t>年三亚市国有资产监督管理委员会</w:t>
      </w:r>
      <w:r>
        <w:rPr>
          <w:rFonts w:ascii="Times New Roman" w:eastAsia="仿宋_GB2312" w:hAnsi="Times New Roman" w:cs="Times New Roman" w:hint="eastAsia"/>
          <w:sz w:val="32"/>
          <w:szCs w:val="32"/>
          <w:u w:color="FFFFFF"/>
        </w:rPr>
        <w:t>部门的机关运行经费预算</w:t>
      </w:r>
      <w:r>
        <w:rPr>
          <w:rFonts w:ascii="Times New Roman" w:eastAsia="仿宋_GB2312" w:hAnsi="Times New Roman" w:cs="Times New Roman"/>
          <w:sz w:val="32"/>
          <w:szCs w:val="32"/>
          <w:u w:color="FFFFFF"/>
        </w:rPr>
        <w:t>256.66</w:t>
      </w:r>
      <w:r>
        <w:rPr>
          <w:rFonts w:ascii="Times New Roman" w:eastAsia="仿宋_GB2312" w:hAnsi="Times New Roman" w:cs="Times New Roman" w:hint="eastAsia"/>
          <w:sz w:val="32"/>
          <w:szCs w:val="32"/>
          <w:u w:color="FFFFFF"/>
        </w:rPr>
        <w:t>万元。</w:t>
      </w:r>
    </w:p>
    <w:p w:rsidR="00D42092" w:rsidRDefault="00D42092" w:rsidP="004E213F">
      <w:pPr>
        <w:ind w:firstLineChars="200" w:firstLine="31680"/>
        <w:rPr>
          <w:rFonts w:ascii="Times New Roman" w:eastAsia="楷体" w:hAnsi="Times New Roman" w:cs="Times New Roman"/>
          <w:sz w:val="32"/>
          <w:szCs w:val="32"/>
          <w:u w:val="single" w:color="FFFFFF"/>
        </w:rPr>
      </w:pPr>
      <w:r>
        <w:rPr>
          <w:rFonts w:ascii="Times New Roman" w:eastAsia="楷体" w:hAnsi="Times New Roman" w:cs="Times New Roman" w:hint="eastAsia"/>
          <w:sz w:val="32"/>
          <w:szCs w:val="32"/>
          <w:u w:val="single" w:color="FFFFFF"/>
        </w:rPr>
        <w:t>（二）政府采购情况</w:t>
      </w:r>
    </w:p>
    <w:p w:rsidR="00D42092" w:rsidRDefault="00D42092">
      <w:pPr>
        <w:ind w:firstLine="640"/>
        <w:rPr>
          <w:rFonts w:ascii="Times New Roman" w:eastAsia="仿宋_GB2312" w:hAnsi="Times New Roman" w:cs="Times New Roman"/>
          <w:sz w:val="32"/>
          <w:szCs w:val="32"/>
          <w:u w:val="single" w:color="FFFFFF"/>
        </w:rPr>
      </w:pPr>
      <w:r>
        <w:rPr>
          <w:rFonts w:ascii="Times New Roman" w:eastAsia="仿宋_GB2312" w:hAnsi="Times New Roman" w:cs="Times New Roman"/>
          <w:sz w:val="32"/>
          <w:szCs w:val="32"/>
          <w:u w:val="single" w:color="FFFFFF"/>
        </w:rPr>
        <w:t>2021</w:t>
      </w:r>
      <w:r>
        <w:rPr>
          <w:rFonts w:ascii="Times New Roman" w:eastAsia="仿宋_GB2312" w:hAnsi="Times New Roman" w:cs="Times New Roman" w:hint="eastAsia"/>
          <w:sz w:val="32"/>
          <w:szCs w:val="32"/>
          <w:u w:val="single" w:color="FFFFFF"/>
        </w:rPr>
        <w:t>年三亚市国资委</w:t>
      </w:r>
      <w:r>
        <w:rPr>
          <w:rFonts w:ascii="Times New Roman" w:eastAsia="仿宋_GB2312" w:hAnsi="Times New Roman" w:cs="Times New Roman" w:hint="eastAsia"/>
          <w:sz w:val="32"/>
          <w:szCs w:val="32"/>
        </w:rPr>
        <w:t>部门</w:t>
      </w:r>
      <w:r>
        <w:rPr>
          <w:rFonts w:ascii="Times New Roman" w:eastAsia="仿宋_GB2312" w:hAnsi="Times New Roman" w:cs="Times New Roman" w:hint="eastAsia"/>
          <w:sz w:val="32"/>
          <w:szCs w:val="32"/>
          <w:u w:val="single" w:color="FFFFFF"/>
        </w:rPr>
        <w:t>政府采购预算总额</w:t>
      </w:r>
      <w:r>
        <w:rPr>
          <w:rFonts w:ascii="Times New Roman" w:eastAsia="仿宋_GB2312" w:hAnsi="Times New Roman" w:cs="Times New Roman"/>
          <w:sz w:val="32"/>
          <w:szCs w:val="32"/>
          <w:u w:val="single" w:color="FFFFFF"/>
        </w:rPr>
        <w:t>3.5</w:t>
      </w:r>
      <w:r>
        <w:rPr>
          <w:rFonts w:ascii="Times New Roman" w:eastAsia="仿宋_GB2312" w:hAnsi="Times New Roman" w:cs="Times New Roman" w:hint="eastAsia"/>
          <w:sz w:val="32"/>
          <w:szCs w:val="32"/>
          <w:u w:val="single" w:color="FFFFFF"/>
        </w:rPr>
        <w:t>万元，其中：政府采购货物预算</w:t>
      </w:r>
      <w:r>
        <w:rPr>
          <w:rFonts w:ascii="Times New Roman" w:eastAsia="仿宋_GB2312" w:hAnsi="Times New Roman" w:cs="Times New Roman"/>
          <w:sz w:val="32"/>
          <w:szCs w:val="32"/>
          <w:u w:val="single" w:color="FFFFFF"/>
        </w:rPr>
        <w:t>3.5</w:t>
      </w:r>
      <w:r>
        <w:rPr>
          <w:rFonts w:ascii="Times New Roman" w:eastAsia="仿宋_GB2312" w:hAnsi="Times New Roman" w:cs="Times New Roman" w:hint="eastAsia"/>
          <w:sz w:val="32"/>
          <w:szCs w:val="32"/>
          <w:u w:val="single" w:color="FFFFFF"/>
        </w:rPr>
        <w:t>万元，政府采购工程预算</w:t>
      </w:r>
      <w:r>
        <w:rPr>
          <w:rFonts w:ascii="Times New Roman" w:eastAsia="仿宋_GB2312" w:hAnsi="Times New Roman" w:cs="Times New Roman"/>
          <w:sz w:val="32"/>
          <w:szCs w:val="32"/>
          <w:u w:val="single" w:color="FFFFFF"/>
        </w:rPr>
        <w:t>0</w:t>
      </w:r>
      <w:r>
        <w:rPr>
          <w:rFonts w:ascii="Times New Roman" w:eastAsia="仿宋_GB2312" w:hAnsi="Times New Roman" w:cs="Times New Roman" w:hint="eastAsia"/>
          <w:sz w:val="32"/>
          <w:szCs w:val="32"/>
          <w:u w:val="single" w:color="FFFFFF"/>
        </w:rPr>
        <w:t>万元，政府采购服务预算</w:t>
      </w:r>
      <w:r>
        <w:rPr>
          <w:rFonts w:ascii="Times New Roman" w:eastAsia="仿宋_GB2312" w:hAnsi="Times New Roman" w:cs="Times New Roman"/>
          <w:sz w:val="32"/>
          <w:szCs w:val="32"/>
          <w:u w:val="single" w:color="FFFFFF"/>
        </w:rPr>
        <w:t>0</w:t>
      </w:r>
      <w:r>
        <w:rPr>
          <w:rFonts w:ascii="Times New Roman" w:eastAsia="仿宋_GB2312" w:hAnsi="Times New Roman" w:cs="Times New Roman" w:hint="eastAsia"/>
          <w:sz w:val="32"/>
          <w:szCs w:val="32"/>
          <w:u w:val="single" w:color="FFFFFF"/>
        </w:rPr>
        <w:t>万元。</w:t>
      </w:r>
    </w:p>
    <w:p w:rsidR="00D42092" w:rsidRDefault="00D42092" w:rsidP="004E213F">
      <w:pPr>
        <w:ind w:firstLineChars="200" w:firstLine="31680"/>
        <w:rPr>
          <w:rFonts w:ascii="Times New Roman" w:eastAsia="楷体" w:hAnsi="Times New Roman" w:cs="Times New Roman"/>
          <w:sz w:val="32"/>
          <w:szCs w:val="32"/>
          <w:u w:val="single" w:color="FFFFFF"/>
        </w:rPr>
      </w:pPr>
      <w:r>
        <w:rPr>
          <w:rFonts w:ascii="Times New Roman" w:eastAsia="楷体" w:hAnsi="Times New Roman" w:cs="Times New Roman" w:hint="eastAsia"/>
          <w:sz w:val="32"/>
          <w:szCs w:val="32"/>
          <w:u w:val="single" w:color="FFFFFF"/>
        </w:rPr>
        <w:t>（三）国有资产占有使用情况</w:t>
      </w:r>
    </w:p>
    <w:p w:rsidR="00D42092" w:rsidRDefault="00D42092" w:rsidP="004E213F">
      <w:pPr>
        <w:ind w:firstLineChars="200" w:firstLine="31680"/>
        <w:rPr>
          <w:rFonts w:ascii="Times New Roman" w:eastAsia="仿宋_GB2312" w:hAnsi="Times New Roman" w:cs="Times New Roman"/>
          <w:sz w:val="32"/>
          <w:szCs w:val="32"/>
          <w:u w:val="single" w:color="FFFFFF"/>
        </w:rPr>
      </w:pPr>
      <w:r>
        <w:rPr>
          <w:rFonts w:ascii="Times New Roman" w:eastAsia="仿宋_GB2312" w:hAnsi="Times New Roman" w:cs="Times New Roman" w:hint="eastAsia"/>
          <w:sz w:val="32"/>
          <w:szCs w:val="32"/>
          <w:u w:val="single" w:color="FFFFFF"/>
        </w:rPr>
        <w:t>截至</w:t>
      </w:r>
      <w:r>
        <w:rPr>
          <w:rFonts w:ascii="Times New Roman" w:eastAsia="仿宋_GB2312" w:hAnsi="Times New Roman" w:cs="Times New Roman"/>
          <w:sz w:val="32"/>
          <w:szCs w:val="32"/>
          <w:u w:val="single" w:color="FFFFFF"/>
        </w:rPr>
        <w:t>2020</w:t>
      </w:r>
      <w:r>
        <w:rPr>
          <w:rFonts w:ascii="Times New Roman" w:eastAsia="仿宋_GB2312" w:hAnsi="Times New Roman" w:cs="Times New Roman" w:hint="eastAsia"/>
          <w:sz w:val="32"/>
          <w:szCs w:val="32"/>
          <w:u w:val="single" w:color="FFFFFF"/>
        </w:rPr>
        <w:t>年</w:t>
      </w:r>
      <w:r>
        <w:rPr>
          <w:rFonts w:ascii="Times New Roman" w:eastAsia="仿宋_GB2312" w:hAnsi="Times New Roman" w:cs="Times New Roman"/>
          <w:sz w:val="32"/>
          <w:szCs w:val="32"/>
          <w:u w:val="single" w:color="FFFFFF"/>
        </w:rPr>
        <w:t>12</w:t>
      </w:r>
      <w:r>
        <w:rPr>
          <w:rFonts w:ascii="Times New Roman" w:eastAsia="仿宋_GB2312" w:hAnsi="Times New Roman" w:cs="Times New Roman" w:hint="eastAsia"/>
          <w:sz w:val="32"/>
          <w:szCs w:val="32"/>
          <w:u w:val="single" w:color="FFFFFF"/>
        </w:rPr>
        <w:t>月</w:t>
      </w:r>
      <w:r>
        <w:rPr>
          <w:rFonts w:ascii="Times New Roman" w:eastAsia="仿宋_GB2312" w:hAnsi="Times New Roman" w:cs="Times New Roman"/>
          <w:sz w:val="32"/>
          <w:szCs w:val="32"/>
          <w:u w:val="single" w:color="FFFFFF"/>
        </w:rPr>
        <w:t>31</w:t>
      </w:r>
      <w:r>
        <w:rPr>
          <w:rFonts w:ascii="Times New Roman" w:eastAsia="仿宋_GB2312" w:hAnsi="Times New Roman" w:cs="Times New Roman" w:hint="eastAsia"/>
          <w:sz w:val="32"/>
          <w:szCs w:val="32"/>
          <w:u w:val="single" w:color="FFFFFF"/>
        </w:rPr>
        <w:t>日，三亚市国资委</w:t>
      </w:r>
      <w:r>
        <w:rPr>
          <w:rFonts w:ascii="Times New Roman" w:eastAsia="仿宋_GB2312" w:hAnsi="Times New Roman" w:cs="Times New Roman" w:hint="eastAsia"/>
          <w:sz w:val="32"/>
          <w:szCs w:val="32"/>
          <w:u w:color="FFFFFF"/>
        </w:rPr>
        <w:t>部门</w:t>
      </w:r>
      <w:r>
        <w:rPr>
          <w:rFonts w:ascii="Times New Roman" w:eastAsia="仿宋_GB2312" w:hAnsi="Times New Roman" w:cs="Times New Roman" w:hint="eastAsia"/>
          <w:sz w:val="32"/>
          <w:szCs w:val="32"/>
          <w:u w:val="single" w:color="FFFFFF"/>
        </w:rPr>
        <w:t>本级及下属各预算单位共有车辆</w:t>
      </w:r>
      <w:r>
        <w:rPr>
          <w:rFonts w:ascii="Times New Roman" w:eastAsia="仿宋_GB2312" w:hAnsi="Times New Roman" w:cs="Times New Roman"/>
          <w:sz w:val="32"/>
          <w:szCs w:val="32"/>
          <w:u w:val="single" w:color="FFFFFF"/>
        </w:rPr>
        <w:t>1</w:t>
      </w:r>
      <w:r>
        <w:rPr>
          <w:rFonts w:ascii="Times New Roman" w:eastAsia="仿宋_GB2312" w:hAnsi="Times New Roman" w:cs="Times New Roman" w:hint="eastAsia"/>
          <w:sz w:val="32"/>
          <w:szCs w:val="32"/>
          <w:u w:val="single" w:color="FFFFFF"/>
        </w:rPr>
        <w:t>辆，其中，领导干部用车</w:t>
      </w:r>
      <w:r>
        <w:rPr>
          <w:rFonts w:ascii="Times New Roman" w:eastAsia="仿宋_GB2312" w:hAnsi="Times New Roman" w:cs="Times New Roman"/>
          <w:sz w:val="32"/>
          <w:szCs w:val="32"/>
          <w:u w:val="single" w:color="FFFFFF"/>
        </w:rPr>
        <w:t>0</w:t>
      </w:r>
      <w:r>
        <w:rPr>
          <w:rFonts w:ascii="Times New Roman" w:eastAsia="仿宋_GB2312" w:hAnsi="Times New Roman" w:cs="Times New Roman" w:hint="eastAsia"/>
          <w:sz w:val="32"/>
          <w:szCs w:val="32"/>
          <w:u w:val="single" w:color="FFFFFF"/>
        </w:rPr>
        <w:t>辆，机要通信应急用车</w:t>
      </w:r>
      <w:r>
        <w:rPr>
          <w:rFonts w:ascii="Times New Roman" w:eastAsia="仿宋_GB2312" w:hAnsi="Times New Roman" w:cs="Times New Roman"/>
          <w:sz w:val="32"/>
          <w:szCs w:val="32"/>
          <w:u w:val="single" w:color="FFFFFF"/>
        </w:rPr>
        <w:t>1</w:t>
      </w:r>
      <w:r>
        <w:rPr>
          <w:rFonts w:ascii="Times New Roman" w:eastAsia="仿宋_GB2312" w:hAnsi="Times New Roman" w:cs="Times New Roman" w:hint="eastAsia"/>
          <w:sz w:val="32"/>
          <w:szCs w:val="32"/>
          <w:u w:val="single" w:color="FFFFFF"/>
        </w:rPr>
        <w:t>辆、一般执法执勤用车</w:t>
      </w:r>
      <w:r>
        <w:rPr>
          <w:rFonts w:ascii="Times New Roman" w:eastAsia="仿宋_GB2312" w:hAnsi="Times New Roman" w:cs="Times New Roman"/>
          <w:sz w:val="32"/>
          <w:szCs w:val="32"/>
          <w:u w:val="single" w:color="FFFFFF"/>
        </w:rPr>
        <w:t>0</w:t>
      </w:r>
      <w:r>
        <w:rPr>
          <w:rFonts w:ascii="Times New Roman" w:eastAsia="仿宋_GB2312" w:hAnsi="Times New Roman" w:cs="Times New Roman" w:hint="eastAsia"/>
          <w:sz w:val="32"/>
          <w:szCs w:val="32"/>
          <w:u w:val="single" w:color="FFFFFF"/>
        </w:rPr>
        <w:t>辆、特种专业技术用车</w:t>
      </w:r>
      <w:r>
        <w:rPr>
          <w:rFonts w:ascii="Times New Roman" w:eastAsia="仿宋_GB2312" w:hAnsi="Times New Roman" w:cs="Times New Roman"/>
          <w:sz w:val="32"/>
          <w:szCs w:val="32"/>
          <w:u w:val="single" w:color="FFFFFF"/>
        </w:rPr>
        <w:t>0</w:t>
      </w:r>
      <w:r>
        <w:rPr>
          <w:rFonts w:ascii="Times New Roman" w:eastAsia="仿宋_GB2312" w:hAnsi="Times New Roman" w:cs="Times New Roman" w:hint="eastAsia"/>
          <w:sz w:val="32"/>
          <w:szCs w:val="32"/>
          <w:u w:val="single" w:color="FFFFFF"/>
        </w:rPr>
        <w:t>辆、其他用车</w:t>
      </w:r>
      <w:r>
        <w:rPr>
          <w:rFonts w:ascii="Times New Roman" w:eastAsia="仿宋_GB2312" w:hAnsi="Times New Roman" w:cs="Times New Roman"/>
          <w:sz w:val="32"/>
          <w:szCs w:val="32"/>
          <w:u w:val="single" w:color="FFFFFF"/>
        </w:rPr>
        <w:t>0</w:t>
      </w:r>
      <w:r>
        <w:rPr>
          <w:rFonts w:ascii="Times New Roman" w:eastAsia="仿宋_GB2312" w:hAnsi="Times New Roman" w:cs="Times New Roman" w:hint="eastAsia"/>
          <w:sz w:val="32"/>
          <w:szCs w:val="32"/>
          <w:u w:val="single" w:color="FFFFFF"/>
        </w:rPr>
        <w:t>辆。单位价值</w:t>
      </w:r>
      <w:r>
        <w:rPr>
          <w:rFonts w:ascii="Times New Roman" w:eastAsia="仿宋_GB2312" w:hAnsi="Times New Roman" w:cs="Times New Roman"/>
          <w:sz w:val="32"/>
          <w:szCs w:val="32"/>
          <w:u w:val="single" w:color="FFFFFF"/>
        </w:rPr>
        <w:t>100</w:t>
      </w:r>
      <w:r>
        <w:rPr>
          <w:rFonts w:ascii="Times New Roman" w:eastAsia="仿宋_GB2312" w:hAnsi="Times New Roman" w:cs="Times New Roman" w:hint="eastAsia"/>
          <w:sz w:val="32"/>
          <w:szCs w:val="32"/>
          <w:u w:val="single" w:color="FFFFFF"/>
        </w:rPr>
        <w:t>万元以上设备</w:t>
      </w:r>
      <w:r>
        <w:rPr>
          <w:rFonts w:ascii="Times New Roman" w:eastAsia="仿宋_GB2312" w:hAnsi="Times New Roman" w:cs="Times New Roman"/>
          <w:sz w:val="32"/>
          <w:szCs w:val="32"/>
          <w:u w:val="single" w:color="FFFFFF"/>
        </w:rPr>
        <w:t>0</w:t>
      </w:r>
      <w:r>
        <w:rPr>
          <w:rFonts w:ascii="Times New Roman" w:eastAsia="仿宋_GB2312" w:hAnsi="Times New Roman" w:cs="Times New Roman" w:hint="eastAsia"/>
          <w:sz w:val="32"/>
          <w:szCs w:val="32"/>
          <w:u w:val="single" w:color="FFFFFF"/>
        </w:rPr>
        <w:t>台（套）。</w:t>
      </w:r>
    </w:p>
    <w:p w:rsidR="00D42092" w:rsidRDefault="00D42092" w:rsidP="004E213F">
      <w:pPr>
        <w:ind w:firstLineChars="200" w:firstLine="31680"/>
        <w:rPr>
          <w:rFonts w:ascii="Times New Roman" w:eastAsia="楷体" w:hAnsi="Times New Roman" w:cs="Times New Roman"/>
          <w:sz w:val="32"/>
          <w:szCs w:val="32"/>
          <w:u w:val="single" w:color="FFFFFF"/>
        </w:rPr>
      </w:pPr>
      <w:r>
        <w:rPr>
          <w:rFonts w:ascii="Times New Roman" w:eastAsia="楷体" w:hAnsi="Times New Roman" w:cs="Times New Roman" w:hint="eastAsia"/>
          <w:sz w:val="32"/>
          <w:szCs w:val="32"/>
          <w:u w:val="single" w:color="FFFFFF"/>
        </w:rPr>
        <w:t>（四）绩效目标设置情况</w:t>
      </w:r>
    </w:p>
    <w:p w:rsidR="00D42092" w:rsidRDefault="00D42092" w:rsidP="004E213F">
      <w:pPr>
        <w:ind w:firstLineChars="200" w:firstLine="31680"/>
        <w:rPr>
          <w:rFonts w:ascii="Times New Roman" w:eastAsia="仿宋_GB2312" w:hAnsi="Times New Roman" w:cs="Times New Roman"/>
          <w:sz w:val="32"/>
          <w:szCs w:val="32"/>
          <w:u w:val="single" w:color="FFFFFF"/>
        </w:rPr>
      </w:pPr>
      <w:r>
        <w:rPr>
          <w:rFonts w:ascii="Times New Roman" w:eastAsia="仿宋_GB2312" w:hAnsi="Times New Roman" w:cs="Times New Roman"/>
          <w:sz w:val="32"/>
          <w:szCs w:val="32"/>
          <w:u w:val="single" w:color="FFFFFF"/>
        </w:rPr>
        <w:t>2021</w:t>
      </w:r>
      <w:r>
        <w:rPr>
          <w:rFonts w:ascii="Times New Roman" w:eastAsia="仿宋_GB2312" w:hAnsi="Times New Roman" w:cs="Times New Roman" w:hint="eastAsia"/>
          <w:sz w:val="32"/>
          <w:szCs w:val="32"/>
          <w:u w:val="single" w:color="FFFFFF"/>
        </w:rPr>
        <w:t>年三亚市国资委</w:t>
      </w:r>
      <w:r>
        <w:rPr>
          <w:rFonts w:ascii="Times New Roman" w:eastAsia="仿宋_GB2312" w:hAnsi="Times New Roman" w:cs="Times New Roman" w:hint="eastAsia"/>
          <w:sz w:val="32"/>
          <w:szCs w:val="32"/>
          <w:u w:color="FFFFFF"/>
        </w:rPr>
        <w:t>部门</w:t>
      </w:r>
      <w:r>
        <w:rPr>
          <w:rFonts w:ascii="Times New Roman" w:eastAsia="仿宋_GB2312" w:hAnsi="Times New Roman" w:cs="Times New Roman"/>
          <w:sz w:val="32"/>
          <w:szCs w:val="32"/>
          <w:u w:val="single" w:color="FFFFFF"/>
        </w:rPr>
        <w:t>19</w:t>
      </w:r>
      <w:r>
        <w:rPr>
          <w:rFonts w:ascii="Times New Roman" w:eastAsia="仿宋_GB2312" w:hAnsi="Times New Roman" w:cs="Times New Roman" w:hint="eastAsia"/>
          <w:sz w:val="32"/>
          <w:szCs w:val="32"/>
          <w:u w:val="single" w:color="FFFFFF"/>
        </w:rPr>
        <w:t>个项目实行绩效目标管理，涉及一般公共预算</w:t>
      </w:r>
      <w:r>
        <w:rPr>
          <w:rFonts w:ascii="Times New Roman" w:eastAsia="仿宋_GB2312" w:hAnsi="Times New Roman" w:cs="Times New Roman"/>
          <w:sz w:val="32"/>
          <w:szCs w:val="32"/>
          <w:u w:val="single" w:color="FFFFFF"/>
        </w:rPr>
        <w:t>896.47</w:t>
      </w:r>
      <w:r>
        <w:rPr>
          <w:rFonts w:ascii="Times New Roman" w:eastAsia="仿宋_GB2312" w:hAnsi="Times New Roman" w:cs="Times New Roman" w:hint="eastAsia"/>
          <w:sz w:val="32"/>
          <w:szCs w:val="32"/>
          <w:u w:val="single" w:color="FFFFFF"/>
        </w:rPr>
        <w:t>万元、政府性基金</w:t>
      </w:r>
      <w:r>
        <w:rPr>
          <w:rFonts w:ascii="Times New Roman" w:eastAsia="仿宋_GB2312" w:hAnsi="Times New Roman" w:cs="Times New Roman"/>
          <w:sz w:val="32"/>
          <w:szCs w:val="32"/>
          <w:u w:val="single" w:color="FFFFFF"/>
        </w:rPr>
        <w:t>0</w:t>
      </w:r>
      <w:r>
        <w:rPr>
          <w:rFonts w:ascii="Times New Roman" w:eastAsia="仿宋_GB2312" w:hAnsi="Times New Roman" w:cs="Times New Roman" w:hint="eastAsia"/>
          <w:sz w:val="32"/>
          <w:szCs w:val="32"/>
          <w:u w:val="single" w:color="FFFFFF"/>
        </w:rPr>
        <w:t>万元。</w:t>
      </w:r>
    </w:p>
    <w:p w:rsidR="00D42092" w:rsidRDefault="00D42092">
      <w:pPr>
        <w:jc w:val="center"/>
        <w:rPr>
          <w:rFonts w:ascii="Times New Roman" w:eastAsia="黑体" w:hAnsi="Times New Roman" w:cs="Times New Roman"/>
          <w:sz w:val="32"/>
          <w:szCs w:val="32"/>
          <w:u w:val="single" w:color="FFFFFF"/>
        </w:rPr>
      </w:pPr>
    </w:p>
    <w:p w:rsidR="00D42092" w:rsidRDefault="00D42092">
      <w:pPr>
        <w:jc w:val="left"/>
        <w:rPr>
          <w:rFonts w:ascii="Times New Roman" w:eastAsia="仿宋_GB2312" w:hAnsi="Times New Roman" w:cs="Times New Roman"/>
          <w:color w:val="000000"/>
          <w:kern w:val="0"/>
          <w:sz w:val="32"/>
          <w:szCs w:val="32"/>
          <w:u w:val="single" w:color="FFFFFF"/>
        </w:rPr>
      </w:pPr>
    </w:p>
    <w:p w:rsidR="00D42092" w:rsidRDefault="00D42092">
      <w:pPr>
        <w:jc w:val="left"/>
        <w:rPr>
          <w:rFonts w:ascii="Times New Roman" w:eastAsia="仿宋_GB2312" w:hAnsi="Times New Roman" w:cs="Times New Roman"/>
          <w:color w:val="000000"/>
          <w:kern w:val="0"/>
          <w:sz w:val="32"/>
          <w:szCs w:val="32"/>
          <w:u w:val="single" w:color="FFFFFF"/>
        </w:rPr>
      </w:pPr>
    </w:p>
    <w:p w:rsidR="00D42092" w:rsidRDefault="00D42092">
      <w:pPr>
        <w:jc w:val="center"/>
        <w:rPr>
          <w:rFonts w:ascii="Times New Roman" w:eastAsia="黑体" w:hAnsi="Times New Roman" w:cs="Times New Roman"/>
          <w:b/>
          <w:sz w:val="32"/>
          <w:szCs w:val="32"/>
          <w:u w:val="single" w:color="FFFFFF"/>
        </w:rPr>
      </w:pPr>
      <w:r>
        <w:rPr>
          <w:rFonts w:ascii="Times New Roman" w:eastAsia="黑体" w:hAnsi="Times New Roman" w:cs="Times New Roman" w:hint="eastAsia"/>
          <w:b/>
          <w:sz w:val="32"/>
          <w:szCs w:val="32"/>
          <w:u w:val="single" w:color="FFFFFF"/>
        </w:rPr>
        <w:t>第四部分</w:t>
      </w:r>
      <w:r>
        <w:rPr>
          <w:rFonts w:ascii="Times New Roman" w:eastAsia="黑体" w:hAnsi="Times New Roman" w:cs="Times New Roman"/>
          <w:b/>
          <w:sz w:val="32"/>
          <w:szCs w:val="32"/>
          <w:u w:val="single" w:color="FFFFFF"/>
        </w:rPr>
        <w:t xml:space="preserve">  </w:t>
      </w:r>
      <w:r>
        <w:rPr>
          <w:rFonts w:ascii="Times New Roman" w:eastAsia="黑体" w:hAnsi="Times New Roman" w:cs="Times New Roman" w:hint="eastAsia"/>
          <w:b/>
          <w:sz w:val="32"/>
          <w:szCs w:val="32"/>
          <w:u w:val="single" w:color="FFFFFF"/>
        </w:rPr>
        <w:t>名词解释</w:t>
      </w:r>
    </w:p>
    <w:p w:rsidR="00D42092" w:rsidRDefault="00D42092" w:rsidP="004E213F">
      <w:pPr>
        <w:ind w:firstLineChars="200" w:firstLine="31680"/>
        <w:jc w:val="left"/>
        <w:rPr>
          <w:rFonts w:ascii="Times New Roman" w:eastAsia="仿宋_GB2312" w:hAnsi="Times New Roman" w:cs="Times New Roman"/>
          <w:bCs/>
          <w:color w:val="000000"/>
          <w:kern w:val="0"/>
          <w:sz w:val="32"/>
          <w:szCs w:val="32"/>
          <w:u w:val="single" w:color="FFFFFF"/>
          <w:lang w:val="zh-CN"/>
        </w:rPr>
      </w:pPr>
    </w:p>
    <w:p w:rsidR="00D42092" w:rsidRDefault="00D42092" w:rsidP="004E213F">
      <w:pPr>
        <w:ind w:firstLineChars="200" w:firstLine="31680"/>
        <w:jc w:val="left"/>
        <w:rPr>
          <w:rFonts w:ascii="Times New Roman" w:eastAsia="仿宋_GB2312" w:hAnsi="Times New Roman" w:cs="Times New Roman"/>
          <w:color w:val="000000"/>
          <w:kern w:val="0"/>
          <w:sz w:val="32"/>
          <w:szCs w:val="32"/>
          <w:u w:val="single" w:color="FFFFFF"/>
        </w:rPr>
      </w:pPr>
      <w:r>
        <w:rPr>
          <w:rFonts w:ascii="Times New Roman" w:eastAsia="仿宋_GB2312" w:hAnsi="Times New Roman" w:cs="Times New Roman" w:hint="eastAsia"/>
          <w:color w:val="000000"/>
          <w:kern w:val="0"/>
          <w:sz w:val="32"/>
          <w:szCs w:val="32"/>
          <w:u w:val="single" w:color="FFFFFF"/>
        </w:rPr>
        <w:t>一、财政拨款收入：指本级财政当年拨付的资金。</w:t>
      </w:r>
    </w:p>
    <w:p w:rsidR="00D42092" w:rsidRDefault="00D42092" w:rsidP="004E213F">
      <w:pPr>
        <w:ind w:firstLineChars="200" w:firstLine="31680"/>
        <w:jc w:val="left"/>
        <w:rPr>
          <w:rFonts w:ascii="Times New Roman" w:eastAsia="仿宋_GB2312" w:hAnsi="Times New Roman" w:cs="Times New Roman"/>
          <w:color w:val="000000"/>
          <w:kern w:val="0"/>
          <w:sz w:val="32"/>
          <w:szCs w:val="32"/>
          <w:u w:val="single" w:color="FFFFFF"/>
        </w:rPr>
      </w:pPr>
      <w:r>
        <w:rPr>
          <w:rFonts w:ascii="Times New Roman" w:eastAsia="仿宋_GB2312" w:hAnsi="Times New Roman" w:cs="Times New Roman" w:hint="eastAsia"/>
          <w:color w:val="000000"/>
          <w:kern w:val="0"/>
          <w:sz w:val="32"/>
          <w:szCs w:val="32"/>
          <w:u w:val="single" w:color="FFFFFF"/>
        </w:rPr>
        <w:t>二、事业收入：指事业单位开展专业业务活动及辅助活动取得的收入。</w:t>
      </w:r>
    </w:p>
    <w:p w:rsidR="00D42092" w:rsidRDefault="00D42092" w:rsidP="004E213F">
      <w:pPr>
        <w:ind w:firstLineChars="200" w:firstLine="31680"/>
        <w:jc w:val="left"/>
        <w:rPr>
          <w:rFonts w:ascii="Times New Roman" w:eastAsia="仿宋_GB2312" w:hAnsi="Times New Roman" w:cs="Times New Roman"/>
          <w:color w:val="000000"/>
          <w:kern w:val="0"/>
          <w:sz w:val="32"/>
          <w:szCs w:val="32"/>
          <w:u w:val="single" w:color="FFFFFF"/>
        </w:rPr>
      </w:pPr>
      <w:r>
        <w:rPr>
          <w:rFonts w:ascii="Times New Roman" w:eastAsia="仿宋_GB2312" w:hAnsi="Times New Roman" w:cs="Times New Roman" w:hint="eastAsia"/>
          <w:color w:val="000000"/>
          <w:kern w:val="0"/>
          <w:sz w:val="32"/>
          <w:szCs w:val="32"/>
          <w:u w:val="single" w:color="FFFFFF"/>
        </w:rPr>
        <w:t>三、经营收入：指事业单位在专业业务活动及其辅助活动之外开展非独立核算经营活动取得的收入。</w:t>
      </w:r>
    </w:p>
    <w:p w:rsidR="00D42092" w:rsidRDefault="00D42092" w:rsidP="004E213F">
      <w:pPr>
        <w:ind w:firstLineChars="200" w:firstLine="31680"/>
        <w:jc w:val="left"/>
        <w:rPr>
          <w:rFonts w:ascii="Times New Roman" w:eastAsia="仿宋_GB2312" w:hAnsi="Times New Roman" w:cs="Times New Roman"/>
          <w:color w:val="000000"/>
          <w:kern w:val="0"/>
          <w:sz w:val="32"/>
          <w:szCs w:val="32"/>
          <w:u w:val="single" w:color="FFFFFF"/>
        </w:rPr>
      </w:pPr>
      <w:r>
        <w:rPr>
          <w:rFonts w:ascii="Times New Roman" w:eastAsia="仿宋_GB2312" w:hAnsi="Times New Roman" w:cs="Times New Roman" w:hint="eastAsia"/>
          <w:color w:val="000000"/>
          <w:kern w:val="0"/>
          <w:sz w:val="32"/>
          <w:szCs w:val="32"/>
          <w:u w:val="single" w:color="FFFFFF"/>
        </w:rPr>
        <w:t>四、其他收入：指除上述</w:t>
      </w:r>
      <w:r>
        <w:rPr>
          <w:rFonts w:ascii="Times New Roman" w:eastAsia="仿宋_GB2312" w:hAnsi="Times New Roman" w:cs="Times New Roman"/>
          <w:color w:val="000000"/>
          <w:kern w:val="0"/>
          <w:sz w:val="32"/>
          <w:szCs w:val="32"/>
          <w:u w:val="single" w:color="FFFFFF"/>
        </w:rPr>
        <w:t>“</w:t>
      </w:r>
      <w:r>
        <w:rPr>
          <w:rFonts w:ascii="Times New Roman" w:eastAsia="仿宋_GB2312" w:hAnsi="Times New Roman" w:cs="Times New Roman" w:hint="eastAsia"/>
          <w:color w:val="000000"/>
          <w:kern w:val="0"/>
          <w:sz w:val="32"/>
          <w:szCs w:val="32"/>
          <w:u w:val="single" w:color="FFFFFF"/>
        </w:rPr>
        <w:t>财政拨款收入</w:t>
      </w:r>
      <w:r>
        <w:rPr>
          <w:rFonts w:ascii="Times New Roman" w:eastAsia="仿宋_GB2312" w:hAnsi="Times New Roman" w:cs="Times New Roman"/>
          <w:color w:val="000000"/>
          <w:kern w:val="0"/>
          <w:sz w:val="32"/>
          <w:szCs w:val="32"/>
          <w:u w:val="single" w:color="FFFFFF"/>
        </w:rPr>
        <w:t>”“</w:t>
      </w:r>
      <w:r>
        <w:rPr>
          <w:rFonts w:ascii="Times New Roman" w:eastAsia="仿宋_GB2312" w:hAnsi="Times New Roman" w:cs="Times New Roman" w:hint="eastAsia"/>
          <w:color w:val="000000"/>
          <w:kern w:val="0"/>
          <w:sz w:val="32"/>
          <w:szCs w:val="32"/>
          <w:u w:val="single" w:color="FFFFFF"/>
        </w:rPr>
        <w:t>事业收入</w:t>
      </w:r>
      <w:r>
        <w:rPr>
          <w:rFonts w:ascii="Times New Roman" w:eastAsia="仿宋_GB2312" w:hAnsi="Times New Roman" w:cs="Times New Roman"/>
          <w:color w:val="000000"/>
          <w:kern w:val="0"/>
          <w:sz w:val="32"/>
          <w:szCs w:val="32"/>
          <w:u w:val="single" w:color="FFFFFF"/>
        </w:rPr>
        <w:t>”“</w:t>
      </w:r>
      <w:r>
        <w:rPr>
          <w:rFonts w:ascii="Times New Roman" w:eastAsia="仿宋_GB2312" w:hAnsi="Times New Roman" w:cs="Times New Roman" w:hint="eastAsia"/>
          <w:color w:val="000000"/>
          <w:kern w:val="0"/>
          <w:sz w:val="32"/>
          <w:szCs w:val="32"/>
          <w:u w:val="single" w:color="FFFFFF"/>
        </w:rPr>
        <w:t>经营收入</w:t>
      </w:r>
      <w:r>
        <w:rPr>
          <w:rFonts w:ascii="Times New Roman" w:eastAsia="仿宋_GB2312" w:hAnsi="Times New Roman" w:cs="Times New Roman"/>
          <w:color w:val="000000"/>
          <w:kern w:val="0"/>
          <w:sz w:val="32"/>
          <w:szCs w:val="32"/>
          <w:u w:val="single" w:color="FFFFFF"/>
        </w:rPr>
        <w:t>”</w:t>
      </w:r>
      <w:r>
        <w:rPr>
          <w:rFonts w:ascii="Times New Roman" w:eastAsia="仿宋_GB2312" w:hAnsi="Times New Roman" w:cs="Times New Roman" w:hint="eastAsia"/>
          <w:color w:val="000000"/>
          <w:kern w:val="0"/>
          <w:sz w:val="32"/>
          <w:szCs w:val="32"/>
          <w:u w:val="single" w:color="FFFFFF"/>
        </w:rPr>
        <w:t>等以外的收入。</w:t>
      </w:r>
    </w:p>
    <w:p w:rsidR="00D42092" w:rsidRDefault="00D42092" w:rsidP="004E213F">
      <w:pPr>
        <w:ind w:firstLineChars="200" w:firstLine="31680"/>
        <w:jc w:val="left"/>
        <w:rPr>
          <w:rFonts w:ascii="Times New Roman" w:eastAsia="仿宋_GB2312" w:hAnsi="Times New Roman" w:cs="Times New Roman"/>
          <w:color w:val="000000"/>
          <w:kern w:val="0"/>
          <w:sz w:val="32"/>
          <w:szCs w:val="32"/>
          <w:u w:val="single" w:color="FFFFFF"/>
        </w:rPr>
      </w:pPr>
      <w:r>
        <w:rPr>
          <w:rFonts w:ascii="Times New Roman" w:eastAsia="仿宋_GB2312" w:hAnsi="Times New Roman" w:cs="Times New Roman" w:hint="eastAsia"/>
          <w:color w:val="000000"/>
          <w:kern w:val="0"/>
          <w:sz w:val="32"/>
          <w:szCs w:val="32"/>
          <w:u w:val="single" w:color="FFFFFF"/>
        </w:rPr>
        <w:t>五、年初结转和结余：指以前年度尚未完成、结转到本年按有关规定继续使用的资金。</w:t>
      </w:r>
    </w:p>
    <w:p w:rsidR="00D42092" w:rsidRDefault="00D42092" w:rsidP="004E213F">
      <w:pPr>
        <w:ind w:firstLineChars="200" w:firstLine="31680"/>
        <w:jc w:val="left"/>
        <w:rPr>
          <w:rFonts w:ascii="Times New Roman" w:eastAsia="仿宋_GB2312" w:hAnsi="Times New Roman" w:cs="Times New Roman"/>
          <w:color w:val="000000"/>
          <w:kern w:val="0"/>
          <w:sz w:val="32"/>
          <w:szCs w:val="32"/>
          <w:u w:val="single" w:color="FFFFFF"/>
        </w:rPr>
      </w:pPr>
      <w:r>
        <w:rPr>
          <w:rFonts w:ascii="Times New Roman" w:eastAsia="仿宋_GB2312" w:hAnsi="Times New Roman" w:cs="Times New Roman" w:hint="eastAsia"/>
          <w:color w:val="000000"/>
          <w:kern w:val="0"/>
          <w:sz w:val="32"/>
          <w:szCs w:val="32"/>
          <w:u w:val="single" w:color="FFFFFF"/>
        </w:rPr>
        <w:t>六、基本支出：指行政事业单位用于为保障其机构正常运转、完成日常工作任务而发生的人员支出和公用支出。</w:t>
      </w:r>
      <w:r>
        <w:rPr>
          <w:rFonts w:ascii="Times New Roman" w:eastAsia="仿宋_GB2312" w:hAnsi="Times New Roman" w:cs="Times New Roman"/>
          <w:color w:val="000000"/>
          <w:kern w:val="0"/>
          <w:sz w:val="32"/>
          <w:szCs w:val="32"/>
          <w:u w:val="single" w:color="FFFFFF"/>
        </w:rPr>
        <w:t xml:space="preserve">   </w:t>
      </w:r>
    </w:p>
    <w:p w:rsidR="00D42092" w:rsidRDefault="00D42092" w:rsidP="004E213F">
      <w:pPr>
        <w:ind w:firstLineChars="200" w:firstLine="31680"/>
        <w:jc w:val="left"/>
        <w:rPr>
          <w:rFonts w:ascii="Times New Roman" w:eastAsia="仿宋_GB2312" w:hAnsi="Times New Roman" w:cs="Times New Roman"/>
          <w:color w:val="000000"/>
          <w:kern w:val="0"/>
          <w:sz w:val="32"/>
          <w:szCs w:val="32"/>
          <w:u w:val="single" w:color="FFFFFF"/>
        </w:rPr>
      </w:pPr>
      <w:r>
        <w:rPr>
          <w:rFonts w:ascii="Times New Roman" w:eastAsia="仿宋_GB2312" w:hAnsi="Times New Roman" w:cs="Times New Roman" w:hint="eastAsia"/>
          <w:color w:val="000000"/>
          <w:kern w:val="0"/>
          <w:sz w:val="32"/>
          <w:szCs w:val="32"/>
          <w:u w:val="single" w:color="FFFFFF"/>
        </w:rPr>
        <w:t>七、工资福利支出：反映单位开支的在职职工和编制外长期聘用人员的各类劳动报酬，以及为上述人员缴纳的各项社会保险费等。</w:t>
      </w:r>
    </w:p>
    <w:p w:rsidR="00D42092" w:rsidRDefault="00D42092" w:rsidP="004E213F">
      <w:pPr>
        <w:ind w:firstLineChars="200" w:firstLine="31680"/>
        <w:jc w:val="left"/>
        <w:rPr>
          <w:rFonts w:ascii="Times New Roman" w:eastAsia="仿宋_GB2312" w:hAnsi="Times New Roman" w:cs="Times New Roman"/>
          <w:color w:val="000000"/>
          <w:kern w:val="0"/>
          <w:sz w:val="32"/>
          <w:szCs w:val="32"/>
          <w:u w:val="single" w:color="FFFFFF"/>
        </w:rPr>
      </w:pPr>
      <w:r>
        <w:rPr>
          <w:rFonts w:ascii="Times New Roman" w:eastAsia="仿宋_GB2312" w:hAnsi="Times New Roman" w:cs="Times New Roman" w:hint="eastAsia"/>
          <w:color w:val="000000"/>
          <w:kern w:val="0"/>
          <w:sz w:val="32"/>
          <w:szCs w:val="32"/>
          <w:u w:val="single" w:color="FFFFFF"/>
        </w:rPr>
        <w:t>八、对个人和家庭的补助支出：反映政府用于对个人和家庭的补助支出，包括离休费、退休费、退职（役）费、抚恤金、生活补助、救济费、医疗费补助、助学金、独生子女奖励金、其他等。</w:t>
      </w:r>
    </w:p>
    <w:p w:rsidR="00D42092" w:rsidRDefault="00D42092" w:rsidP="004E213F">
      <w:pPr>
        <w:ind w:firstLineChars="200" w:firstLine="31680"/>
        <w:jc w:val="left"/>
        <w:rPr>
          <w:rFonts w:ascii="Times New Roman" w:eastAsia="仿宋_GB2312" w:hAnsi="Times New Roman" w:cs="Times New Roman"/>
          <w:color w:val="000000"/>
          <w:kern w:val="0"/>
          <w:sz w:val="32"/>
          <w:szCs w:val="32"/>
          <w:u w:val="single" w:color="FFFFFF"/>
        </w:rPr>
      </w:pPr>
      <w:r>
        <w:rPr>
          <w:rFonts w:ascii="Times New Roman" w:eastAsia="仿宋_GB2312" w:hAnsi="Times New Roman" w:cs="Times New Roman" w:hint="eastAsia"/>
          <w:color w:val="000000"/>
          <w:kern w:val="0"/>
          <w:sz w:val="32"/>
          <w:szCs w:val="32"/>
          <w:u w:val="single" w:color="FFFFFF"/>
        </w:rPr>
        <w:t>九、商品和服务支出：反映单位购买商品和服务的支出，包括办公费、水费、电费、邮电费、培训费、公务用车运行维护费、差旅费、因公出国（境）费用、公务接待费、工会经费、会议费、福利费、物业管理费、维修（护）费、其他等。</w:t>
      </w:r>
    </w:p>
    <w:p w:rsidR="00D42092" w:rsidRDefault="00D42092" w:rsidP="004E213F">
      <w:pPr>
        <w:ind w:firstLineChars="200" w:firstLine="31680"/>
        <w:jc w:val="left"/>
        <w:rPr>
          <w:rFonts w:ascii="Times New Roman" w:eastAsia="仿宋_GB2312" w:hAnsi="Times New Roman" w:cs="Times New Roman"/>
          <w:color w:val="000000"/>
          <w:kern w:val="0"/>
          <w:sz w:val="32"/>
          <w:szCs w:val="32"/>
          <w:u w:val="single" w:color="FFFFFF"/>
        </w:rPr>
      </w:pPr>
      <w:r>
        <w:rPr>
          <w:rFonts w:ascii="Times New Roman" w:eastAsia="仿宋_GB2312" w:hAnsi="Times New Roman" w:cs="Times New Roman" w:hint="eastAsia"/>
          <w:color w:val="000000"/>
          <w:kern w:val="0"/>
          <w:sz w:val="32"/>
          <w:szCs w:val="32"/>
          <w:u w:val="single" w:color="FFFFFF"/>
        </w:rPr>
        <w:t>十、项目支出：指各部门、各单位为完成其特定的工作任务和事业发展目标所发生的支出。</w:t>
      </w:r>
    </w:p>
    <w:p w:rsidR="00D42092" w:rsidRDefault="00D42092" w:rsidP="004E213F">
      <w:pPr>
        <w:ind w:firstLineChars="200" w:firstLine="31680"/>
        <w:jc w:val="left"/>
        <w:rPr>
          <w:rFonts w:ascii="Times New Roman" w:eastAsia="仿宋_GB2312" w:hAnsi="Times New Roman" w:cs="Times New Roman"/>
          <w:color w:val="000000"/>
          <w:kern w:val="0"/>
          <w:sz w:val="32"/>
          <w:szCs w:val="32"/>
        </w:rPr>
      </w:pPr>
      <w:r>
        <w:rPr>
          <w:rFonts w:ascii="Times New Roman" w:eastAsia="仿宋_GB2312" w:hAnsi="Times New Roman" w:cs="Times New Roman" w:hint="eastAsia"/>
          <w:color w:val="000000"/>
          <w:kern w:val="0"/>
          <w:sz w:val="32"/>
          <w:szCs w:val="32"/>
          <w:u w:val="single" w:color="FFFFFF"/>
        </w:rPr>
        <w:t>十一、</w:t>
      </w:r>
      <w:r>
        <w:rPr>
          <w:rFonts w:ascii="Times New Roman" w:eastAsia="仿宋_GB2312" w:hAnsi="Times New Roman" w:cs="Times New Roman"/>
          <w:color w:val="000000"/>
          <w:kern w:val="0"/>
          <w:sz w:val="32"/>
          <w:szCs w:val="32"/>
          <w:u w:val="single" w:color="FFFFFF"/>
        </w:rPr>
        <w:t>“</w:t>
      </w:r>
      <w:r>
        <w:rPr>
          <w:rFonts w:ascii="Times New Roman" w:eastAsia="仿宋_GB2312" w:hAnsi="Times New Roman" w:cs="Times New Roman" w:hint="eastAsia"/>
          <w:color w:val="000000"/>
          <w:kern w:val="0"/>
          <w:sz w:val="32"/>
          <w:szCs w:val="32"/>
          <w:u w:val="single" w:color="FFFFFF"/>
        </w:rPr>
        <w:t>三公</w:t>
      </w:r>
      <w:r>
        <w:rPr>
          <w:rFonts w:ascii="Times New Roman" w:eastAsia="仿宋_GB2312" w:hAnsi="Times New Roman" w:cs="Times New Roman"/>
          <w:color w:val="000000"/>
          <w:kern w:val="0"/>
          <w:sz w:val="32"/>
          <w:szCs w:val="32"/>
          <w:u w:val="single" w:color="FFFFFF"/>
        </w:rPr>
        <w:t>”</w:t>
      </w:r>
      <w:r>
        <w:rPr>
          <w:rFonts w:ascii="Times New Roman" w:eastAsia="仿宋_GB2312" w:hAnsi="Times New Roman" w:cs="Times New Roman" w:hint="eastAsia"/>
          <w:color w:val="000000"/>
          <w:kern w:val="0"/>
          <w:sz w:val="32"/>
          <w:szCs w:val="32"/>
          <w:u w:val="single" w:color="FFFFFF"/>
        </w:rPr>
        <w:t>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w:t>
      </w:r>
      <w:r>
        <w:rPr>
          <w:rFonts w:ascii="Times New Roman" w:eastAsia="仿宋_GB2312" w:hAnsi="Times New Roman" w:cs="Times New Roman" w:hint="eastAsia"/>
          <w:color w:val="000000"/>
          <w:kern w:val="0"/>
          <w:sz w:val="32"/>
          <w:szCs w:val="32"/>
        </w:rPr>
        <w:t>出。</w:t>
      </w:r>
    </w:p>
    <w:p w:rsidR="00D42092" w:rsidRDefault="00D42092" w:rsidP="004E213F">
      <w:pPr>
        <w:ind w:firstLineChars="200" w:firstLine="31680"/>
        <w:jc w:val="left"/>
        <w:rPr>
          <w:rFonts w:ascii="Times New Roman" w:eastAsia="仿宋_GB2312" w:hAnsi="Times New Roman" w:cs="Times New Roman"/>
          <w:color w:val="000000"/>
          <w:kern w:val="0"/>
          <w:sz w:val="32"/>
          <w:szCs w:val="30"/>
        </w:rPr>
      </w:pPr>
      <w:r>
        <w:rPr>
          <w:rFonts w:ascii="Times New Roman" w:eastAsia="仿宋_GB2312" w:hAnsi="Times New Roman" w:cs="Times New Roman" w:hint="eastAsia"/>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rsidR="00D42092" w:rsidRDefault="00D42092" w:rsidP="004E213F">
      <w:pPr>
        <w:ind w:firstLineChars="200" w:firstLine="31680"/>
        <w:jc w:val="left"/>
        <w:rPr>
          <w:rFonts w:ascii="Times New Roman" w:eastAsia="仿宋_GB2312" w:hAnsi="Times New Roman" w:cs="Times New Roman"/>
          <w:color w:val="000000"/>
          <w:kern w:val="0"/>
          <w:sz w:val="32"/>
          <w:szCs w:val="30"/>
        </w:rPr>
      </w:pPr>
    </w:p>
    <w:p w:rsidR="00D42092" w:rsidRDefault="00D42092" w:rsidP="004E213F">
      <w:pPr>
        <w:ind w:firstLineChars="200" w:firstLine="31680"/>
        <w:rPr>
          <w:rFonts w:ascii="Times New Roman" w:eastAsia="仿宋_GB2312" w:hAnsi="Times New Roman" w:cs="Times New Roman"/>
          <w:sz w:val="32"/>
          <w:szCs w:val="32"/>
        </w:rPr>
      </w:pPr>
    </w:p>
    <w:p w:rsidR="00D42092" w:rsidRDefault="00D42092" w:rsidP="004E213F">
      <w:pPr>
        <w:ind w:firstLineChars="200" w:firstLine="31680"/>
        <w:jc w:val="left"/>
        <w:rPr>
          <w:rFonts w:ascii="Times New Roman" w:eastAsia="仿宋_GB2312" w:hAnsi="Times New Roman" w:cs="Times New Roman"/>
          <w:sz w:val="32"/>
          <w:szCs w:val="32"/>
        </w:rPr>
      </w:pPr>
    </w:p>
    <w:p w:rsidR="00D42092" w:rsidRDefault="00D42092">
      <w:pPr>
        <w:rPr>
          <w:rFonts w:ascii="Times New Roman" w:hAnsi="Times New Roman" w:cs="Times New Roman"/>
        </w:rPr>
      </w:pPr>
    </w:p>
    <w:sectPr w:rsidR="00D42092" w:rsidSect="00613CC7">
      <w:pgSz w:w="11906" w:h="16838"/>
      <w:pgMar w:top="1440" w:right="1800" w:bottom="1440" w:left="1800" w:header="851" w:footer="992" w:gutter="0"/>
      <w:cols w:space="720"/>
      <w:docGrid w:type="lines" w:linePitch="31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黑体">
    <w:altName w:val="um"/>
    <w:panose1 w:val="02010600030101010101"/>
    <w:charset w:val="86"/>
    <w:family w:val="auto"/>
    <w:pitch w:val="variable"/>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A00002EF" w:usb1="4000207B" w:usb2="00000000" w:usb3="00000000" w:csb0="0000009F" w:csb1="00000000"/>
  </w:font>
  <w:font w:name="宋体">
    <w:altName w:val="es New Roman"/>
    <w:panose1 w:val="02010600030101010101"/>
    <w:charset w:val="86"/>
    <w:family w:val="auto"/>
    <w:pitch w:val="variable"/>
    <w:sig w:usb0="00000003" w:usb1="080E0000" w:usb2="00000010" w:usb3="00000000" w:csb0="00040001" w:csb1="00000000"/>
  </w:font>
  <w:font w:name="仿宋">
    <w:altName w:val="宋体"/>
    <w:panose1 w:val="00000000000000000000"/>
    <w:charset w:val="86"/>
    <w:family w:val="auto"/>
    <w:notTrueType/>
    <w:pitch w:val="default"/>
    <w:sig w:usb0="00000001" w:usb1="080E0000" w:usb2="00000010" w:usb3="00000000" w:csb0="00040000" w:csb1="00000000"/>
  </w:font>
  <w:font w:name="楷体">
    <w:altName w:val="宋体"/>
    <w:panose1 w:val="00000000000000000000"/>
    <w:charset w:val="86"/>
    <w:family w:val="auto"/>
    <w:notTrueType/>
    <w:pitch w:val="default"/>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C97D79CC"/>
    <w:multiLevelType w:val="singleLevel"/>
    <w:tmpl w:val="C97D79CC"/>
    <w:lvl w:ilvl="0">
      <w:start w:val="2"/>
      <w:numFmt w:val="chineseCounting"/>
      <w:suff w:val="space"/>
      <w:lvlText w:val="第%1部分"/>
      <w:lvlJc w:val="left"/>
      <w:rPr>
        <w:rFonts w:cs="Times New Roman" w:hint="eastAsia"/>
      </w:rPr>
    </w:lvl>
  </w:abstractNum>
  <w:abstractNum w:abstractNumId="1">
    <w:nsid w:val="05832B87"/>
    <w:multiLevelType w:val="multilevel"/>
    <w:tmpl w:val="05832B87"/>
    <w:lvl w:ilvl="0">
      <w:start w:val="1"/>
      <w:numFmt w:val="chineseCountingThousand"/>
      <w:lvlText w:val="第%1部分"/>
      <w:lvlJc w:val="left"/>
      <w:pPr>
        <w:ind w:left="1320" w:hanging="1320"/>
      </w:pPr>
      <w:rPr>
        <w:rFonts w:ascii="黑体" w:eastAsia="黑体" w:hAnsi="黑体" w:cs="黑体" w:hint="eastAsia"/>
      </w:rPr>
    </w:lvl>
    <w:lvl w:ilvl="1">
      <w:start w:val="1"/>
      <w:numFmt w:val="lowerLetter"/>
      <w:lvlText w:val="%2)"/>
      <w:lvlJc w:val="left"/>
      <w:pPr>
        <w:ind w:left="840" w:hanging="420"/>
      </w:pPr>
      <w:rPr>
        <w:rFonts w:cs="Times New Roman"/>
      </w:rPr>
    </w:lvl>
    <w:lvl w:ilvl="2">
      <w:start w:val="1"/>
      <w:numFmt w:val="lowerRoman"/>
      <w:lvlText w:val="%3."/>
      <w:lvlJc w:val="right"/>
      <w:pPr>
        <w:ind w:left="1260" w:hanging="420"/>
      </w:pPr>
      <w:rPr>
        <w:rFonts w:cs="Times New Roman"/>
      </w:rPr>
    </w:lvl>
    <w:lvl w:ilvl="3">
      <w:start w:val="1"/>
      <w:numFmt w:val="decimal"/>
      <w:lvlText w:val="%4."/>
      <w:lvlJc w:val="left"/>
      <w:pPr>
        <w:ind w:left="1680" w:hanging="420"/>
      </w:pPr>
      <w:rPr>
        <w:rFonts w:cs="Times New Roman"/>
      </w:rPr>
    </w:lvl>
    <w:lvl w:ilvl="4">
      <w:start w:val="1"/>
      <w:numFmt w:val="lowerLetter"/>
      <w:lvlText w:val="%5)"/>
      <w:lvlJc w:val="left"/>
      <w:pPr>
        <w:ind w:left="2100" w:hanging="420"/>
      </w:pPr>
      <w:rPr>
        <w:rFonts w:cs="Times New Roman"/>
      </w:rPr>
    </w:lvl>
    <w:lvl w:ilvl="5">
      <w:start w:val="1"/>
      <w:numFmt w:val="lowerRoman"/>
      <w:lvlText w:val="%6."/>
      <w:lvlJc w:val="right"/>
      <w:pPr>
        <w:ind w:left="2520" w:hanging="420"/>
      </w:pPr>
      <w:rPr>
        <w:rFonts w:cs="Times New Roman"/>
      </w:rPr>
    </w:lvl>
    <w:lvl w:ilvl="6">
      <w:start w:val="1"/>
      <w:numFmt w:val="decimal"/>
      <w:lvlText w:val="%7."/>
      <w:lvlJc w:val="left"/>
      <w:pPr>
        <w:ind w:left="2940" w:hanging="420"/>
      </w:pPr>
      <w:rPr>
        <w:rFonts w:cs="Times New Roman"/>
      </w:rPr>
    </w:lvl>
    <w:lvl w:ilvl="7">
      <w:start w:val="1"/>
      <w:numFmt w:val="lowerLetter"/>
      <w:lvlText w:val="%8)"/>
      <w:lvlJc w:val="left"/>
      <w:pPr>
        <w:ind w:left="3360" w:hanging="420"/>
      </w:pPr>
      <w:rPr>
        <w:rFonts w:cs="Times New Roman"/>
      </w:rPr>
    </w:lvl>
    <w:lvl w:ilvl="8">
      <w:start w:val="1"/>
      <w:numFmt w:val="lowerRoman"/>
      <w:lvlText w:val="%9."/>
      <w:lvlJc w:val="right"/>
      <w:pPr>
        <w:ind w:left="3780" w:hanging="420"/>
      </w:pPr>
      <w:rPr>
        <w:rFonts w:cs="Times New Roman"/>
      </w:rPr>
    </w:lvl>
  </w:abstractNum>
  <w:abstractNum w:abstractNumId="2">
    <w:nsid w:val="36023204"/>
    <w:multiLevelType w:val="multilevel"/>
    <w:tmpl w:val="36023204"/>
    <w:lvl w:ilvl="0">
      <w:start w:val="1"/>
      <w:numFmt w:val="japaneseCounting"/>
      <w:lvlText w:val="%1、"/>
      <w:lvlJc w:val="left"/>
      <w:pPr>
        <w:ind w:left="1560" w:hanging="720"/>
      </w:pPr>
      <w:rPr>
        <w:rFonts w:cs="Times New Roman" w:hint="default"/>
      </w:rPr>
    </w:lvl>
    <w:lvl w:ilvl="1">
      <w:start w:val="1"/>
      <w:numFmt w:val="lowerLetter"/>
      <w:lvlText w:val="%2)"/>
      <w:lvlJc w:val="left"/>
      <w:pPr>
        <w:ind w:left="1590" w:hanging="420"/>
      </w:pPr>
      <w:rPr>
        <w:rFonts w:cs="Times New Roman"/>
      </w:rPr>
    </w:lvl>
    <w:lvl w:ilvl="2">
      <w:start w:val="1"/>
      <w:numFmt w:val="lowerRoman"/>
      <w:lvlText w:val="%3."/>
      <w:lvlJc w:val="right"/>
      <w:pPr>
        <w:ind w:left="2010" w:hanging="420"/>
      </w:pPr>
      <w:rPr>
        <w:rFonts w:cs="Times New Roman"/>
      </w:rPr>
    </w:lvl>
    <w:lvl w:ilvl="3">
      <w:start w:val="1"/>
      <w:numFmt w:val="decimal"/>
      <w:lvlText w:val="%4."/>
      <w:lvlJc w:val="left"/>
      <w:pPr>
        <w:ind w:left="2430" w:hanging="420"/>
      </w:pPr>
      <w:rPr>
        <w:rFonts w:cs="Times New Roman"/>
      </w:rPr>
    </w:lvl>
    <w:lvl w:ilvl="4">
      <w:start w:val="1"/>
      <w:numFmt w:val="lowerLetter"/>
      <w:lvlText w:val="%5)"/>
      <w:lvlJc w:val="left"/>
      <w:pPr>
        <w:ind w:left="2850" w:hanging="420"/>
      </w:pPr>
      <w:rPr>
        <w:rFonts w:cs="Times New Roman"/>
      </w:rPr>
    </w:lvl>
    <w:lvl w:ilvl="5">
      <w:start w:val="1"/>
      <w:numFmt w:val="lowerRoman"/>
      <w:lvlText w:val="%6."/>
      <w:lvlJc w:val="right"/>
      <w:pPr>
        <w:ind w:left="3270" w:hanging="420"/>
      </w:pPr>
      <w:rPr>
        <w:rFonts w:cs="Times New Roman"/>
      </w:rPr>
    </w:lvl>
    <w:lvl w:ilvl="6">
      <w:start w:val="1"/>
      <w:numFmt w:val="decimal"/>
      <w:lvlText w:val="%7."/>
      <w:lvlJc w:val="left"/>
      <w:pPr>
        <w:ind w:left="3690" w:hanging="420"/>
      </w:pPr>
      <w:rPr>
        <w:rFonts w:cs="Times New Roman"/>
      </w:rPr>
    </w:lvl>
    <w:lvl w:ilvl="7">
      <w:start w:val="1"/>
      <w:numFmt w:val="lowerLetter"/>
      <w:lvlText w:val="%8)"/>
      <w:lvlJc w:val="left"/>
      <w:pPr>
        <w:ind w:left="4110" w:hanging="420"/>
      </w:pPr>
      <w:rPr>
        <w:rFonts w:cs="Times New Roman"/>
      </w:rPr>
    </w:lvl>
    <w:lvl w:ilvl="8">
      <w:start w:val="1"/>
      <w:numFmt w:val="lowerRoman"/>
      <w:lvlText w:val="%9."/>
      <w:lvlJc w:val="right"/>
      <w:pPr>
        <w:ind w:left="4530" w:hanging="420"/>
      </w:pPr>
      <w:rPr>
        <w:rFonts w:cs="Times New Roman"/>
      </w:rPr>
    </w:lvl>
  </w:abstractNum>
  <w:abstractNum w:abstractNumId="3">
    <w:nsid w:val="4C9A6287"/>
    <w:multiLevelType w:val="multilevel"/>
    <w:tmpl w:val="4C9A6287"/>
    <w:lvl w:ilvl="0">
      <w:start w:val="1"/>
      <w:numFmt w:val="japaneseCounting"/>
      <w:lvlText w:val="%1、"/>
      <w:lvlJc w:val="left"/>
      <w:pPr>
        <w:ind w:left="720" w:hanging="720"/>
      </w:pPr>
      <w:rPr>
        <w:rFonts w:cs="Times New Roman" w:hint="default"/>
      </w:rPr>
    </w:lvl>
    <w:lvl w:ilvl="1">
      <w:start w:val="1"/>
      <w:numFmt w:val="lowerLetter"/>
      <w:lvlText w:val="%2)"/>
      <w:lvlJc w:val="left"/>
      <w:pPr>
        <w:ind w:left="840" w:hanging="420"/>
      </w:pPr>
      <w:rPr>
        <w:rFonts w:cs="Times New Roman"/>
      </w:rPr>
    </w:lvl>
    <w:lvl w:ilvl="2">
      <w:start w:val="1"/>
      <w:numFmt w:val="lowerRoman"/>
      <w:lvlText w:val="%3."/>
      <w:lvlJc w:val="right"/>
      <w:pPr>
        <w:ind w:left="1260" w:hanging="420"/>
      </w:pPr>
      <w:rPr>
        <w:rFonts w:cs="Times New Roman"/>
      </w:rPr>
    </w:lvl>
    <w:lvl w:ilvl="3">
      <w:start w:val="1"/>
      <w:numFmt w:val="decimal"/>
      <w:lvlText w:val="%4."/>
      <w:lvlJc w:val="left"/>
      <w:pPr>
        <w:ind w:left="1680" w:hanging="420"/>
      </w:pPr>
      <w:rPr>
        <w:rFonts w:cs="Times New Roman"/>
      </w:rPr>
    </w:lvl>
    <w:lvl w:ilvl="4">
      <w:start w:val="1"/>
      <w:numFmt w:val="lowerLetter"/>
      <w:lvlText w:val="%5)"/>
      <w:lvlJc w:val="left"/>
      <w:pPr>
        <w:ind w:left="2100" w:hanging="420"/>
      </w:pPr>
      <w:rPr>
        <w:rFonts w:cs="Times New Roman"/>
      </w:rPr>
    </w:lvl>
    <w:lvl w:ilvl="5">
      <w:start w:val="1"/>
      <w:numFmt w:val="lowerRoman"/>
      <w:lvlText w:val="%6."/>
      <w:lvlJc w:val="right"/>
      <w:pPr>
        <w:ind w:left="2520" w:hanging="420"/>
      </w:pPr>
      <w:rPr>
        <w:rFonts w:cs="Times New Roman"/>
      </w:rPr>
    </w:lvl>
    <w:lvl w:ilvl="6">
      <w:start w:val="1"/>
      <w:numFmt w:val="decimal"/>
      <w:lvlText w:val="%7."/>
      <w:lvlJc w:val="left"/>
      <w:pPr>
        <w:ind w:left="2940" w:hanging="420"/>
      </w:pPr>
      <w:rPr>
        <w:rFonts w:cs="Times New Roman"/>
      </w:rPr>
    </w:lvl>
    <w:lvl w:ilvl="7">
      <w:start w:val="1"/>
      <w:numFmt w:val="lowerLetter"/>
      <w:lvlText w:val="%8)"/>
      <w:lvlJc w:val="left"/>
      <w:pPr>
        <w:ind w:left="3360" w:hanging="420"/>
      </w:pPr>
      <w:rPr>
        <w:rFonts w:cs="Times New Roman"/>
      </w:rPr>
    </w:lvl>
    <w:lvl w:ilvl="8">
      <w:start w:val="1"/>
      <w:numFmt w:val="lowerRoman"/>
      <w:lvlText w:val="%9."/>
      <w:lvlJc w:val="right"/>
      <w:pPr>
        <w:ind w:left="3780" w:hanging="420"/>
      </w:pPr>
      <w:rPr>
        <w:rFonts w:cs="Times New Roman"/>
      </w:rPr>
    </w:lvl>
  </w:abstractNum>
  <w:abstractNum w:abstractNumId="4">
    <w:nsid w:val="5A611727"/>
    <w:multiLevelType w:val="multilevel"/>
    <w:tmpl w:val="5A611727"/>
    <w:lvl w:ilvl="0">
      <w:start w:val="1"/>
      <w:numFmt w:val="japaneseCounting"/>
      <w:lvlText w:val="%1、"/>
      <w:lvlJc w:val="left"/>
      <w:pPr>
        <w:ind w:left="720" w:hanging="720"/>
      </w:pPr>
      <w:rPr>
        <w:rFonts w:ascii="仿宋_GB2312" w:eastAsia="仿宋_GB2312" w:hAnsi="仿宋_GB2312" w:cs="仿宋_GB2312" w:hint="default"/>
      </w:rPr>
    </w:lvl>
    <w:lvl w:ilvl="1">
      <w:start w:val="1"/>
      <w:numFmt w:val="lowerLetter"/>
      <w:lvlText w:val="%2)"/>
      <w:lvlJc w:val="left"/>
      <w:pPr>
        <w:ind w:left="840" w:hanging="420"/>
      </w:pPr>
      <w:rPr>
        <w:rFonts w:cs="Times New Roman"/>
      </w:rPr>
    </w:lvl>
    <w:lvl w:ilvl="2">
      <w:start w:val="1"/>
      <w:numFmt w:val="lowerRoman"/>
      <w:lvlText w:val="%3."/>
      <w:lvlJc w:val="right"/>
      <w:pPr>
        <w:ind w:left="1260" w:hanging="420"/>
      </w:pPr>
      <w:rPr>
        <w:rFonts w:cs="Times New Roman"/>
      </w:rPr>
    </w:lvl>
    <w:lvl w:ilvl="3">
      <w:start w:val="1"/>
      <w:numFmt w:val="decimal"/>
      <w:lvlText w:val="%4."/>
      <w:lvlJc w:val="left"/>
      <w:pPr>
        <w:ind w:left="1680" w:hanging="420"/>
      </w:pPr>
      <w:rPr>
        <w:rFonts w:cs="Times New Roman"/>
      </w:rPr>
    </w:lvl>
    <w:lvl w:ilvl="4">
      <w:start w:val="1"/>
      <w:numFmt w:val="lowerLetter"/>
      <w:lvlText w:val="%5)"/>
      <w:lvlJc w:val="left"/>
      <w:pPr>
        <w:ind w:left="2100" w:hanging="420"/>
      </w:pPr>
      <w:rPr>
        <w:rFonts w:cs="Times New Roman"/>
      </w:rPr>
    </w:lvl>
    <w:lvl w:ilvl="5">
      <w:start w:val="1"/>
      <w:numFmt w:val="lowerRoman"/>
      <w:lvlText w:val="%6."/>
      <w:lvlJc w:val="right"/>
      <w:pPr>
        <w:ind w:left="2520" w:hanging="420"/>
      </w:pPr>
      <w:rPr>
        <w:rFonts w:cs="Times New Roman"/>
      </w:rPr>
    </w:lvl>
    <w:lvl w:ilvl="6">
      <w:start w:val="1"/>
      <w:numFmt w:val="decimal"/>
      <w:lvlText w:val="%7."/>
      <w:lvlJc w:val="left"/>
      <w:pPr>
        <w:ind w:left="2940" w:hanging="420"/>
      </w:pPr>
      <w:rPr>
        <w:rFonts w:cs="Times New Roman"/>
      </w:rPr>
    </w:lvl>
    <w:lvl w:ilvl="7">
      <w:start w:val="1"/>
      <w:numFmt w:val="lowerLetter"/>
      <w:lvlText w:val="%8)"/>
      <w:lvlJc w:val="left"/>
      <w:pPr>
        <w:ind w:left="3360" w:hanging="420"/>
      </w:pPr>
      <w:rPr>
        <w:rFonts w:cs="Times New Roman"/>
      </w:rPr>
    </w:lvl>
    <w:lvl w:ilvl="8">
      <w:start w:val="1"/>
      <w:numFmt w:val="lowerRoman"/>
      <w:lvlText w:val="%9."/>
      <w:lvlJc w:val="right"/>
      <w:pPr>
        <w:ind w:left="3780" w:hanging="420"/>
      </w:pPr>
      <w:rPr>
        <w:rFonts w:cs="Times New Roman"/>
      </w:rPr>
    </w:lvl>
  </w:abstractNum>
  <w:abstractNum w:abstractNumId="5">
    <w:nsid w:val="70D57A06"/>
    <w:multiLevelType w:val="multilevel"/>
    <w:tmpl w:val="70D57A06"/>
    <w:lvl w:ilvl="0">
      <w:start w:val="1"/>
      <w:numFmt w:val="chineseCountingThousand"/>
      <w:lvlText w:val="第%1部分"/>
      <w:lvlJc w:val="left"/>
      <w:pPr>
        <w:ind w:left="1320" w:hanging="1320"/>
      </w:pPr>
      <w:rPr>
        <w:rFonts w:ascii="黑体" w:eastAsia="黑体" w:hAnsi="黑体" w:cs="黑体" w:hint="eastAsia"/>
      </w:rPr>
    </w:lvl>
    <w:lvl w:ilvl="1">
      <w:start w:val="1"/>
      <w:numFmt w:val="lowerLetter"/>
      <w:lvlText w:val="%2)"/>
      <w:lvlJc w:val="left"/>
      <w:pPr>
        <w:ind w:left="840" w:hanging="420"/>
      </w:pPr>
      <w:rPr>
        <w:rFonts w:cs="Times New Roman"/>
      </w:rPr>
    </w:lvl>
    <w:lvl w:ilvl="2">
      <w:start w:val="1"/>
      <w:numFmt w:val="lowerRoman"/>
      <w:lvlText w:val="%3."/>
      <w:lvlJc w:val="right"/>
      <w:pPr>
        <w:ind w:left="1260" w:hanging="420"/>
      </w:pPr>
      <w:rPr>
        <w:rFonts w:cs="Times New Roman"/>
      </w:rPr>
    </w:lvl>
    <w:lvl w:ilvl="3">
      <w:start w:val="1"/>
      <w:numFmt w:val="decimal"/>
      <w:lvlText w:val="%4."/>
      <w:lvlJc w:val="left"/>
      <w:pPr>
        <w:ind w:left="1680" w:hanging="420"/>
      </w:pPr>
      <w:rPr>
        <w:rFonts w:cs="Times New Roman"/>
      </w:rPr>
    </w:lvl>
    <w:lvl w:ilvl="4">
      <w:start w:val="1"/>
      <w:numFmt w:val="lowerLetter"/>
      <w:lvlText w:val="%5)"/>
      <w:lvlJc w:val="left"/>
      <w:pPr>
        <w:ind w:left="2100" w:hanging="420"/>
      </w:pPr>
      <w:rPr>
        <w:rFonts w:cs="Times New Roman"/>
      </w:rPr>
    </w:lvl>
    <w:lvl w:ilvl="5">
      <w:start w:val="1"/>
      <w:numFmt w:val="lowerRoman"/>
      <w:lvlText w:val="%6."/>
      <w:lvlJc w:val="right"/>
      <w:pPr>
        <w:ind w:left="2520" w:hanging="420"/>
      </w:pPr>
      <w:rPr>
        <w:rFonts w:cs="Times New Roman"/>
      </w:rPr>
    </w:lvl>
    <w:lvl w:ilvl="6">
      <w:start w:val="1"/>
      <w:numFmt w:val="decimal"/>
      <w:lvlText w:val="%7."/>
      <w:lvlJc w:val="left"/>
      <w:pPr>
        <w:ind w:left="2940" w:hanging="420"/>
      </w:pPr>
      <w:rPr>
        <w:rFonts w:cs="Times New Roman"/>
      </w:rPr>
    </w:lvl>
    <w:lvl w:ilvl="7">
      <w:start w:val="1"/>
      <w:numFmt w:val="lowerLetter"/>
      <w:lvlText w:val="%8)"/>
      <w:lvlJc w:val="left"/>
      <w:pPr>
        <w:ind w:left="3360" w:hanging="420"/>
      </w:pPr>
      <w:rPr>
        <w:rFonts w:cs="Times New Roman"/>
      </w:rPr>
    </w:lvl>
    <w:lvl w:ilvl="8">
      <w:start w:val="1"/>
      <w:numFmt w:val="lowerRoman"/>
      <w:lvlText w:val="%9."/>
      <w:lvlJc w:val="right"/>
      <w:pPr>
        <w:ind w:left="3780" w:hanging="420"/>
      </w:pPr>
      <w:rPr>
        <w:rFonts w:cs="Times New Roman"/>
      </w:rPr>
    </w:lvl>
  </w:abstractNum>
  <w:num w:numId="1">
    <w:abstractNumId w:val="1"/>
  </w:num>
  <w:num w:numId="2">
    <w:abstractNumId w:val="3"/>
  </w:num>
  <w:num w:numId="3">
    <w:abstractNumId w:val="4"/>
  </w:num>
  <w:num w:numId="4">
    <w:abstractNumId w:val="5"/>
  </w:num>
  <w:num w:numId="5">
    <w:abstractNumId w:val="2"/>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456D3108"/>
    <w:rsid w:val="004E213F"/>
    <w:rsid w:val="00613CC7"/>
    <w:rsid w:val="006E6864"/>
    <w:rsid w:val="00814746"/>
    <w:rsid w:val="00981842"/>
    <w:rsid w:val="00AD7C37"/>
    <w:rsid w:val="00D42092"/>
    <w:rsid w:val="012633E3"/>
    <w:rsid w:val="0150739F"/>
    <w:rsid w:val="01543C2D"/>
    <w:rsid w:val="02035735"/>
    <w:rsid w:val="02072003"/>
    <w:rsid w:val="021F4F12"/>
    <w:rsid w:val="02D80772"/>
    <w:rsid w:val="04414F36"/>
    <w:rsid w:val="04AD39CC"/>
    <w:rsid w:val="04C47E18"/>
    <w:rsid w:val="050E3D70"/>
    <w:rsid w:val="054A2053"/>
    <w:rsid w:val="05BF304A"/>
    <w:rsid w:val="05DA4720"/>
    <w:rsid w:val="0756052E"/>
    <w:rsid w:val="079E7EA3"/>
    <w:rsid w:val="08A213A1"/>
    <w:rsid w:val="099E5885"/>
    <w:rsid w:val="0BD4686E"/>
    <w:rsid w:val="0C946E4F"/>
    <w:rsid w:val="0D25270D"/>
    <w:rsid w:val="0E141FEF"/>
    <w:rsid w:val="0E365D17"/>
    <w:rsid w:val="0E991A1D"/>
    <w:rsid w:val="0EF46A21"/>
    <w:rsid w:val="0F3778A5"/>
    <w:rsid w:val="0F6868AB"/>
    <w:rsid w:val="10FB7BC6"/>
    <w:rsid w:val="129B78C8"/>
    <w:rsid w:val="136B08DA"/>
    <w:rsid w:val="13B77745"/>
    <w:rsid w:val="14F961EC"/>
    <w:rsid w:val="16BA22CE"/>
    <w:rsid w:val="16E17DAD"/>
    <w:rsid w:val="175433B8"/>
    <w:rsid w:val="178475CE"/>
    <w:rsid w:val="17F72E95"/>
    <w:rsid w:val="18232C9D"/>
    <w:rsid w:val="185029B0"/>
    <w:rsid w:val="18687A6E"/>
    <w:rsid w:val="18B24BF3"/>
    <w:rsid w:val="18B77807"/>
    <w:rsid w:val="190C19A3"/>
    <w:rsid w:val="1A4859E7"/>
    <w:rsid w:val="1A5A0393"/>
    <w:rsid w:val="1A952B64"/>
    <w:rsid w:val="1AE94E30"/>
    <w:rsid w:val="1B2E3DEC"/>
    <w:rsid w:val="1CE31E5A"/>
    <w:rsid w:val="1DB42231"/>
    <w:rsid w:val="1E692B25"/>
    <w:rsid w:val="1EC47A45"/>
    <w:rsid w:val="20014E29"/>
    <w:rsid w:val="20DA3A30"/>
    <w:rsid w:val="215851CF"/>
    <w:rsid w:val="226C099C"/>
    <w:rsid w:val="226F05DC"/>
    <w:rsid w:val="22AE723F"/>
    <w:rsid w:val="24071D20"/>
    <w:rsid w:val="24853E69"/>
    <w:rsid w:val="24B27539"/>
    <w:rsid w:val="256E02B7"/>
    <w:rsid w:val="25AD2FFD"/>
    <w:rsid w:val="25BC455D"/>
    <w:rsid w:val="26B95B74"/>
    <w:rsid w:val="26BB4C56"/>
    <w:rsid w:val="26C675D2"/>
    <w:rsid w:val="293110CB"/>
    <w:rsid w:val="295737AC"/>
    <w:rsid w:val="2B480731"/>
    <w:rsid w:val="2BBC1870"/>
    <w:rsid w:val="2BD31504"/>
    <w:rsid w:val="2D086AD6"/>
    <w:rsid w:val="2D770FEC"/>
    <w:rsid w:val="2DC76E7F"/>
    <w:rsid w:val="2DE74221"/>
    <w:rsid w:val="2EF00351"/>
    <w:rsid w:val="2F735B06"/>
    <w:rsid w:val="2FF844FB"/>
    <w:rsid w:val="31695242"/>
    <w:rsid w:val="31EA13BA"/>
    <w:rsid w:val="33A4559D"/>
    <w:rsid w:val="33E862B4"/>
    <w:rsid w:val="343E7309"/>
    <w:rsid w:val="355F3ACD"/>
    <w:rsid w:val="359A5057"/>
    <w:rsid w:val="37457C69"/>
    <w:rsid w:val="37784A64"/>
    <w:rsid w:val="37AB638E"/>
    <w:rsid w:val="37FB499E"/>
    <w:rsid w:val="393B076F"/>
    <w:rsid w:val="396C064A"/>
    <w:rsid w:val="39E612E3"/>
    <w:rsid w:val="3A962203"/>
    <w:rsid w:val="3AB13B61"/>
    <w:rsid w:val="3AB272B5"/>
    <w:rsid w:val="3B244EFC"/>
    <w:rsid w:val="3B8C1BBA"/>
    <w:rsid w:val="3BFD7147"/>
    <w:rsid w:val="3C40567E"/>
    <w:rsid w:val="3C7612C5"/>
    <w:rsid w:val="3DA329C0"/>
    <w:rsid w:val="3DDB4C03"/>
    <w:rsid w:val="3DDF175E"/>
    <w:rsid w:val="3F9A424D"/>
    <w:rsid w:val="3FB33791"/>
    <w:rsid w:val="402C252F"/>
    <w:rsid w:val="40DF18A6"/>
    <w:rsid w:val="435B2004"/>
    <w:rsid w:val="44700185"/>
    <w:rsid w:val="45350AD9"/>
    <w:rsid w:val="45645B72"/>
    <w:rsid w:val="456D3108"/>
    <w:rsid w:val="47E343E9"/>
    <w:rsid w:val="48E82D27"/>
    <w:rsid w:val="48EA27F0"/>
    <w:rsid w:val="498C29FB"/>
    <w:rsid w:val="49AC74B9"/>
    <w:rsid w:val="4A207BEF"/>
    <w:rsid w:val="4A235D3C"/>
    <w:rsid w:val="4B052D04"/>
    <w:rsid w:val="4B91521A"/>
    <w:rsid w:val="4C4D5DAD"/>
    <w:rsid w:val="4C7A42A0"/>
    <w:rsid w:val="4D705674"/>
    <w:rsid w:val="4D936893"/>
    <w:rsid w:val="4E7F6867"/>
    <w:rsid w:val="4EA00617"/>
    <w:rsid w:val="4FAC6EC2"/>
    <w:rsid w:val="503D64B3"/>
    <w:rsid w:val="50A45819"/>
    <w:rsid w:val="51D06132"/>
    <w:rsid w:val="5443529D"/>
    <w:rsid w:val="55315311"/>
    <w:rsid w:val="5607406A"/>
    <w:rsid w:val="56910400"/>
    <w:rsid w:val="57CD0BB2"/>
    <w:rsid w:val="58590EDE"/>
    <w:rsid w:val="586A0443"/>
    <w:rsid w:val="58C064F9"/>
    <w:rsid w:val="5970764A"/>
    <w:rsid w:val="59953F8E"/>
    <w:rsid w:val="5A8F51B0"/>
    <w:rsid w:val="5AD31022"/>
    <w:rsid w:val="5B673DFB"/>
    <w:rsid w:val="5B9573CB"/>
    <w:rsid w:val="5BBB0F8B"/>
    <w:rsid w:val="5C3C6909"/>
    <w:rsid w:val="5C445F03"/>
    <w:rsid w:val="5CD33ED6"/>
    <w:rsid w:val="5DEA1B47"/>
    <w:rsid w:val="5E8C3473"/>
    <w:rsid w:val="5EA3334D"/>
    <w:rsid w:val="5FC00A77"/>
    <w:rsid w:val="607D0E89"/>
    <w:rsid w:val="6080745A"/>
    <w:rsid w:val="608D4B54"/>
    <w:rsid w:val="620D29EA"/>
    <w:rsid w:val="62D54ECE"/>
    <w:rsid w:val="62F02865"/>
    <w:rsid w:val="63AA21D1"/>
    <w:rsid w:val="640602AE"/>
    <w:rsid w:val="64C62235"/>
    <w:rsid w:val="655D41ED"/>
    <w:rsid w:val="65F40437"/>
    <w:rsid w:val="66B70C6A"/>
    <w:rsid w:val="66CF25F2"/>
    <w:rsid w:val="66D42EF3"/>
    <w:rsid w:val="6778620C"/>
    <w:rsid w:val="67B02AFD"/>
    <w:rsid w:val="686570BB"/>
    <w:rsid w:val="68F66896"/>
    <w:rsid w:val="69C84D08"/>
    <w:rsid w:val="69D27F89"/>
    <w:rsid w:val="6A0E4802"/>
    <w:rsid w:val="6A356300"/>
    <w:rsid w:val="6B027914"/>
    <w:rsid w:val="6B3F0D6B"/>
    <w:rsid w:val="6B9E6637"/>
    <w:rsid w:val="6BD20C22"/>
    <w:rsid w:val="6CC5540C"/>
    <w:rsid w:val="6CD65D7B"/>
    <w:rsid w:val="6E1657B9"/>
    <w:rsid w:val="6E963425"/>
    <w:rsid w:val="6EC93261"/>
    <w:rsid w:val="6FC76D25"/>
    <w:rsid w:val="70393BC5"/>
    <w:rsid w:val="70CE3BDC"/>
    <w:rsid w:val="715A3636"/>
    <w:rsid w:val="718A4DBB"/>
    <w:rsid w:val="71CA60FC"/>
    <w:rsid w:val="725A76C4"/>
    <w:rsid w:val="740D2611"/>
    <w:rsid w:val="74176D2B"/>
    <w:rsid w:val="743159E6"/>
    <w:rsid w:val="74904969"/>
    <w:rsid w:val="7572409D"/>
    <w:rsid w:val="75D44A06"/>
    <w:rsid w:val="75FE5D1B"/>
    <w:rsid w:val="76283206"/>
    <w:rsid w:val="778150C1"/>
    <w:rsid w:val="779E4B7B"/>
    <w:rsid w:val="77B216D2"/>
    <w:rsid w:val="77C57CB1"/>
    <w:rsid w:val="780108DE"/>
    <w:rsid w:val="79DC569D"/>
    <w:rsid w:val="7A826D6C"/>
    <w:rsid w:val="7A99652A"/>
    <w:rsid w:val="7B2D79CB"/>
    <w:rsid w:val="7B652984"/>
    <w:rsid w:val="7B8E1DA3"/>
    <w:rsid w:val="7BEB772A"/>
    <w:rsid w:val="7CA92727"/>
    <w:rsid w:val="7D74789C"/>
    <w:rsid w:val="7DFC59F8"/>
    <w:rsid w:val="7EB529D3"/>
    <w:rsid w:val="7EB71DA6"/>
    <w:rsid w:val="7F055BBE"/>
    <w:rsid w:val="7F2353E4"/>
    <w:rsid w:val="7FB86B88"/>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HTML Top of Form" w:locked="1" w:semiHidden="0" w:uiPriority="0" w:unhideWhenUsed="0"/>
    <w:lsdException w:name="HTML Bottom of Form" w:locked="1" w:semiHidden="0" w:uiPriority="0" w:unhideWhenUsed="0"/>
    <w:lsdException w:name="Normal Table" w:locked="1" w:semiHidden="0" w:uiPriority="0" w:unhideWhenUsed="0"/>
    <w:lsdException w:name="No List" w:locked="1" w:semiHidden="0" w:uiPriority="0" w:unhideWhenUsed="0"/>
    <w:lsdException w:name="Outline List 1" w:locked="1" w:semiHidden="0" w:uiPriority="0" w:unhideWhenUsed="0"/>
    <w:lsdException w:name="Outline List 2" w:locked="1" w:semiHidden="0" w:uiPriority="0" w:unhideWhenUsed="0"/>
    <w:lsdException w:name="Outline List 3" w:locked="1" w:semiHidden="0" w:uiPriority="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3CC7"/>
    <w:pPr>
      <w:widowControl w:val="0"/>
      <w:jc w:val="both"/>
    </w:pPr>
    <w:rPr>
      <w:rFonts w:cs="黑体"/>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stParagraph1">
    <w:name w:val="List Paragraph1"/>
    <w:basedOn w:val="Normal"/>
    <w:uiPriority w:val="99"/>
    <w:rsid w:val="00613CC7"/>
    <w:pPr>
      <w:ind w:firstLineChars="200" w:firstLine="42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59</TotalTime>
  <Pages>12</Pages>
  <Words>747</Words>
  <Characters>4262</Characters>
  <Application>Microsoft Office Outlook</Application>
  <DocSecurity>0</DocSecurity>
  <Lines>0</Lines>
  <Paragraphs>0</Paragraphs>
  <ScaleCrop>false</ScaleCrop>
  <Company>三亚市直属党政机关单位</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2021年国资委部门预算</dc:title>
  <dc:subject/>
  <dc:creator>Administrator</dc:creator>
  <cp:keywords/>
  <dc:description/>
  <cp:lastModifiedBy>黄振云</cp:lastModifiedBy>
  <cp:revision>2</cp:revision>
  <cp:lastPrinted>2021-03-02T01:20:00Z</cp:lastPrinted>
  <dcterms:created xsi:type="dcterms:W3CDTF">2021-03-01T03:38:00Z</dcterms:created>
  <dcterms:modified xsi:type="dcterms:W3CDTF">2021-02-26T00:48:00Z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ies>
</file>