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rPr>
          <w:sz w:val="84"/>
          <w:szCs w:val="84"/>
        </w:rPr>
      </w:pPr>
      <w:r>
        <w:rPr>
          <w:rFonts w:hint="eastAsia"/>
          <w:b w:val="0"/>
          <w:bCs w:val="0"/>
          <w:sz w:val="84"/>
          <w:szCs w:val="84"/>
          <w:lang w:val="en-US" w:eastAsia="zh-CN"/>
        </w:rPr>
        <w:t>2020</w:t>
      </w:r>
      <w:r>
        <w:rPr>
          <w:rFonts w:hint="eastAsia"/>
          <w:b w:val="0"/>
          <w:bCs w:val="0"/>
          <w:sz w:val="84"/>
          <w:szCs w:val="84"/>
        </w:rPr>
        <w:t>年</w:t>
      </w:r>
      <w:r>
        <w:rPr>
          <w:rFonts w:hint="eastAsia"/>
          <w:b w:val="0"/>
          <w:bCs w:val="0"/>
          <w:sz w:val="84"/>
          <w:szCs w:val="84"/>
          <w:lang w:eastAsia="zh-CN"/>
        </w:rPr>
        <w:t>三亚市崖州区生态环境局</w:t>
      </w:r>
      <w:r>
        <w:rPr>
          <w:rFonts w:hint="eastAsia"/>
          <w:b w:val="0"/>
          <w:bCs w:val="0"/>
          <w:sz w:val="84"/>
          <w:szCs w:val="84"/>
        </w:rPr>
        <w:t>部门预算</w:t>
      </w: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jc w:val="center"/>
        <w:rPr>
          <w:rFonts w:hint="eastAsia" w:ascii="黑体" w:hAnsi="黑体" w:eastAsia="黑体"/>
          <w:sz w:val="52"/>
          <w:szCs w:val="52"/>
        </w:rPr>
      </w:pPr>
    </w:p>
    <w:p>
      <w:pPr>
        <w:jc w:val="center"/>
        <w:rPr>
          <w:rFonts w:ascii="黑体" w:hAnsi="黑体" w:eastAsia="黑体"/>
          <w:sz w:val="52"/>
          <w:szCs w:val="52"/>
        </w:rPr>
      </w:pPr>
      <w:r>
        <w:rPr>
          <w:rFonts w:hint="eastAsia" w:ascii="黑体" w:hAnsi="黑体" w:eastAsia="黑体"/>
          <w:sz w:val="52"/>
          <w:szCs w:val="52"/>
        </w:rPr>
        <w:t>目录</w:t>
      </w:r>
    </w:p>
    <w:p>
      <w:pPr>
        <w:pStyle w:val="6"/>
        <w:numPr>
          <w:ilvl w:val="0"/>
          <w:numId w:val="1"/>
        </w:numPr>
        <w:ind w:firstLineChars="0"/>
        <w:jc w:val="left"/>
        <w:rPr>
          <w:rFonts w:ascii="黑体" w:hAnsi="黑体" w:eastAsia="黑体"/>
          <w:sz w:val="32"/>
          <w:szCs w:val="32"/>
        </w:rPr>
      </w:pPr>
      <w:r>
        <w:rPr>
          <w:rFonts w:hint="eastAsia" w:ascii="黑体" w:hAnsi="黑体" w:eastAsia="黑体"/>
          <w:sz w:val="32"/>
          <w:szCs w:val="32"/>
          <w:lang w:val="en-US" w:eastAsia="zh-CN"/>
        </w:rPr>
        <w:t xml:space="preserve"> </w:t>
      </w:r>
      <w:r>
        <w:rPr>
          <w:rFonts w:hint="eastAsia" w:ascii="黑体" w:hAnsi="黑体" w:eastAsia="黑体"/>
          <w:sz w:val="32"/>
          <w:szCs w:val="32"/>
          <w:lang w:eastAsia="zh-CN"/>
        </w:rPr>
        <w:t>三亚市崖州区生态环境局部门</w:t>
      </w:r>
      <w:r>
        <w:rPr>
          <w:rFonts w:hint="eastAsia" w:ascii="黑体" w:hAnsi="黑体" w:eastAsia="黑体"/>
          <w:sz w:val="32"/>
          <w:szCs w:val="32"/>
        </w:rPr>
        <w:t>概况</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rPr>
        <w:t>部门预算单位构成</w:t>
      </w:r>
    </w:p>
    <w:p>
      <w:pPr>
        <w:pStyle w:val="6"/>
        <w:numPr>
          <w:ilvl w:val="0"/>
          <w:numId w:val="1"/>
        </w:numPr>
        <w:ind w:firstLineChars="0"/>
        <w:jc w:val="left"/>
        <w:rPr>
          <w:rFonts w:ascii="黑体" w:hAnsi="黑体" w:eastAsia="黑体"/>
          <w:sz w:val="32"/>
          <w:szCs w:val="32"/>
        </w:rPr>
      </w:pPr>
      <w:r>
        <w:rPr>
          <w:rFonts w:hint="eastAsia" w:ascii="黑体" w:hAnsi="黑体" w:eastAsia="黑体" w:cs="黑体"/>
          <w:sz w:val="32"/>
          <w:szCs w:val="32"/>
          <w:lang w:val="en-US" w:eastAsia="zh-CN"/>
        </w:rPr>
        <w:t xml:space="preserve"> </w:t>
      </w:r>
      <w:r>
        <w:rPr>
          <w:rFonts w:hint="eastAsia" w:ascii="黑体" w:hAnsi="黑体" w:eastAsia="黑体" w:cs="黑体"/>
          <w:sz w:val="32"/>
          <w:szCs w:val="32"/>
        </w:rPr>
        <w:t>三亚市崖州区</w:t>
      </w:r>
      <w:r>
        <w:rPr>
          <w:rFonts w:hint="eastAsia" w:ascii="黑体" w:hAnsi="黑体" w:eastAsia="黑体"/>
          <w:sz w:val="32"/>
          <w:szCs w:val="32"/>
          <w:lang w:eastAsia="zh-CN"/>
        </w:rPr>
        <w:t>生态环境</w:t>
      </w:r>
      <w:r>
        <w:rPr>
          <w:rFonts w:hint="eastAsia" w:ascii="黑体" w:hAnsi="黑体" w:eastAsia="黑体" w:cs="黑体"/>
          <w:sz w:val="32"/>
          <w:szCs w:val="32"/>
        </w:rPr>
        <w:t>局</w:t>
      </w:r>
      <w:r>
        <w:rPr>
          <w:rFonts w:hint="eastAsia" w:ascii="黑体" w:hAnsi="黑体" w:eastAsia="黑体" w:cs="黑体"/>
          <w:sz w:val="32"/>
          <w:szCs w:val="32"/>
          <w:lang w:val="en-US" w:eastAsia="zh-CN"/>
        </w:rPr>
        <w:t>2020</w:t>
      </w:r>
      <w:r>
        <w:rPr>
          <w:rFonts w:hint="eastAsia" w:ascii="黑体" w:hAnsi="黑体" w:eastAsia="黑体"/>
          <w:sz w:val="32"/>
          <w:szCs w:val="32"/>
        </w:rPr>
        <w:t>年部门预算表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政府性</w:t>
      </w:r>
      <w:r>
        <w:rPr>
          <w:rFonts w:hint="eastAsia" w:ascii="仿宋_GB2312" w:hAnsi="仿宋_GB2312" w:eastAsia="仿宋_GB2312" w:cs="仿宋_GB2312"/>
          <w:sz w:val="32"/>
          <w:szCs w:val="32"/>
        </w:rPr>
        <w:t>基金</w:t>
      </w:r>
      <w:r>
        <w:rPr>
          <w:rFonts w:hint="eastAsia" w:ascii="仿宋_GB2312" w:hAnsi="仿宋_GB2312" w:eastAsia="仿宋_GB2312" w:cs="仿宋_GB2312"/>
          <w:sz w:val="32"/>
          <w:szCs w:val="32"/>
          <w:lang w:eastAsia="zh-CN"/>
        </w:rPr>
        <w:t>预算“三公”经费支出表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部门收支总表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部门收入总表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部门支出总表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6"/>
        <w:numPr>
          <w:ilvl w:val="0"/>
          <w:numId w:val="3"/>
        </w:numPr>
        <w:ind w:firstLineChars="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省级财力安排的专项转移支付预算表</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cs="黑体"/>
          <w:sz w:val="32"/>
          <w:szCs w:val="32"/>
          <w:lang w:val="en-US" w:eastAsia="zh-CN"/>
        </w:rPr>
        <w:t xml:space="preserve"> </w:t>
      </w:r>
      <w:r>
        <w:rPr>
          <w:rFonts w:hint="eastAsia" w:ascii="黑体" w:hAnsi="黑体" w:eastAsia="黑体" w:cs="黑体"/>
          <w:sz w:val="32"/>
          <w:szCs w:val="32"/>
        </w:rPr>
        <w:t>三亚市崖州区</w:t>
      </w:r>
      <w:r>
        <w:rPr>
          <w:rFonts w:hint="eastAsia" w:ascii="黑体" w:hAnsi="黑体" w:eastAsia="黑体"/>
          <w:sz w:val="32"/>
          <w:szCs w:val="32"/>
          <w:lang w:eastAsia="zh-CN"/>
        </w:rPr>
        <w:t>生态环境</w:t>
      </w:r>
      <w:r>
        <w:rPr>
          <w:rFonts w:hint="eastAsia" w:ascii="黑体" w:hAnsi="黑体" w:eastAsia="黑体" w:cs="黑体"/>
          <w:sz w:val="32"/>
          <w:szCs w:val="32"/>
        </w:rPr>
        <w:t>局</w:t>
      </w:r>
      <w:r>
        <w:rPr>
          <w:rFonts w:hint="eastAsia" w:ascii="黑体" w:hAnsi="黑体" w:eastAsia="黑体" w:cs="黑体"/>
          <w:sz w:val="32"/>
          <w:szCs w:val="32"/>
          <w:lang w:val="en-US" w:eastAsia="zh-CN"/>
        </w:rPr>
        <w:t>2020</w:t>
      </w:r>
      <w:r>
        <w:rPr>
          <w:rFonts w:hint="eastAsia" w:ascii="黑体" w:hAnsi="黑体" w:eastAsia="黑体"/>
          <w:sz w:val="32"/>
          <w:szCs w:val="32"/>
        </w:rPr>
        <w:t>年部门预算情况说明</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6"/>
        <w:ind w:left="1320" w:firstLine="0" w:firstLineChars="0"/>
        <w:jc w:val="left"/>
        <w:rPr>
          <w:rFonts w:ascii="黑体" w:hAnsi="黑体" w:eastAsia="黑体"/>
          <w:sz w:val="32"/>
          <w:szCs w:val="32"/>
        </w:rPr>
      </w:pPr>
    </w:p>
    <w:p>
      <w:pPr>
        <w:pStyle w:val="6"/>
        <w:ind w:left="1320" w:firstLine="0" w:firstLineChars="0"/>
        <w:jc w:val="left"/>
        <w:rPr>
          <w:rFonts w:ascii="黑体" w:hAnsi="黑体" w:eastAsia="黑体"/>
          <w:sz w:val="32"/>
          <w:szCs w:val="32"/>
        </w:rPr>
      </w:pPr>
    </w:p>
    <w:p>
      <w:pPr>
        <w:pStyle w:val="6"/>
        <w:ind w:left="1320" w:firstLine="0" w:firstLineChars="0"/>
        <w:jc w:val="left"/>
        <w:rPr>
          <w:rFonts w:ascii="黑体" w:hAnsi="黑体" w:eastAsia="黑体"/>
          <w:sz w:val="32"/>
          <w:szCs w:val="32"/>
        </w:rPr>
      </w:pPr>
    </w:p>
    <w:p>
      <w:pPr>
        <w:pStyle w:val="6"/>
        <w:ind w:left="1320" w:firstLine="0" w:firstLineChars="0"/>
        <w:jc w:val="left"/>
        <w:rPr>
          <w:rFonts w:ascii="黑体" w:hAnsi="黑体" w:eastAsia="黑体"/>
          <w:sz w:val="32"/>
          <w:szCs w:val="32"/>
        </w:rPr>
      </w:pPr>
    </w:p>
    <w:p>
      <w:pPr>
        <w:pStyle w:val="6"/>
        <w:numPr>
          <w:ilvl w:val="0"/>
          <w:numId w:val="4"/>
        </w:numPr>
        <w:ind w:firstLineChars="0"/>
        <w:jc w:val="center"/>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三亚市崖州区生态环境局部门</w:t>
      </w:r>
      <w:r>
        <w:rPr>
          <w:rFonts w:hint="eastAsia" w:ascii="黑体" w:hAnsi="黑体" w:eastAsia="黑体"/>
          <w:sz w:val="32"/>
          <w:szCs w:val="32"/>
        </w:rPr>
        <w:t>概况</w:t>
      </w:r>
    </w:p>
    <w:p>
      <w:pPr>
        <w:jc w:val="left"/>
        <w:rPr>
          <w:rFonts w:ascii="仿宋_GB2312" w:hAnsi="仿宋_GB2312" w:eastAsia="仿宋_GB2312" w:cs="仿宋_GB2312"/>
          <w:sz w:val="32"/>
          <w:szCs w:val="32"/>
        </w:rPr>
      </w:pPr>
    </w:p>
    <w:p>
      <w:pPr>
        <w:pStyle w:val="6"/>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主要职能</w:t>
      </w:r>
    </w:p>
    <w:p>
      <w:pPr>
        <w:jc w:val="left"/>
        <w:rPr>
          <w:rFonts w:ascii="仿宋_GB2312" w:hAnsi="仿宋_GB2312" w:eastAsia="仿宋_GB2312" w:cs="仿宋_GB2312"/>
          <w:color w:val="000000"/>
          <w:kern w:val="0"/>
          <w:sz w:val="32"/>
          <w:szCs w:val="30"/>
        </w:rPr>
      </w:pPr>
      <w:r>
        <w:rPr>
          <w:rFonts w:hint="eastAsia" w:ascii="仿宋_GB2312" w:hAnsi="仿宋_GB2312" w:eastAsia="仿宋_GB2312" w:cs="仿宋_GB2312"/>
          <w:color w:val="000000"/>
          <w:kern w:val="0"/>
          <w:sz w:val="32"/>
          <w:szCs w:val="30"/>
          <w:lang w:val="en-US" w:eastAsia="zh-CN"/>
        </w:rPr>
        <w:t xml:space="preserve">    </w:t>
      </w:r>
      <w:r>
        <w:rPr>
          <w:rFonts w:hint="eastAsia" w:ascii="仿宋_GB2312" w:hAnsi="仿宋_GB2312" w:eastAsia="仿宋_GB2312" w:cs="仿宋_GB2312"/>
          <w:color w:val="000000"/>
          <w:kern w:val="0"/>
          <w:sz w:val="32"/>
          <w:szCs w:val="30"/>
          <w:lang w:eastAsia="zh-CN"/>
        </w:rPr>
        <w:t>（一）</w:t>
      </w:r>
      <w:r>
        <w:rPr>
          <w:rFonts w:hint="eastAsia" w:ascii="仿宋_GB2312" w:hAnsi="仿宋_GB2312" w:eastAsia="仿宋_GB2312" w:cs="仿宋_GB2312"/>
          <w:color w:val="000000"/>
          <w:kern w:val="0"/>
          <w:sz w:val="32"/>
          <w:szCs w:val="30"/>
        </w:rPr>
        <w:t>贯彻落实党和国家、省市有关生态环境工作的方针政策、法律法规，执行市委市政府、区委区政府的决策部署和中国（海南）自由贸易试验区、中国特色自由贸易港的政策措施。</w:t>
      </w:r>
    </w:p>
    <w:p>
      <w:pPr>
        <w:ind w:left="10" w:leftChars="5" w:firstLine="627" w:firstLineChars="196"/>
        <w:jc w:val="left"/>
        <w:rPr>
          <w:rFonts w:ascii="仿宋_GB2312" w:hAnsi="仿宋_GB2312" w:eastAsia="仿宋_GB2312" w:cs="仿宋_GB2312"/>
          <w:color w:val="000000"/>
          <w:kern w:val="0"/>
          <w:sz w:val="32"/>
          <w:szCs w:val="30"/>
        </w:rPr>
      </w:pPr>
      <w:r>
        <w:rPr>
          <w:rFonts w:hint="eastAsia" w:ascii="仿宋_GB2312" w:hAnsi="仿宋_GB2312" w:eastAsia="仿宋_GB2312" w:cs="仿宋_GB2312"/>
          <w:color w:val="000000"/>
          <w:kern w:val="0"/>
          <w:sz w:val="32"/>
          <w:szCs w:val="30"/>
          <w:lang w:eastAsia="zh-CN"/>
        </w:rPr>
        <w:t>（二）</w:t>
      </w:r>
      <w:r>
        <w:rPr>
          <w:rFonts w:hint="eastAsia" w:ascii="仿宋_GB2312" w:hAnsi="仿宋_GB2312" w:eastAsia="仿宋_GB2312" w:cs="仿宋_GB2312"/>
          <w:color w:val="000000"/>
          <w:kern w:val="0"/>
          <w:sz w:val="32"/>
          <w:szCs w:val="30"/>
        </w:rPr>
        <w:t>研究拟订并组织实施全区生态环境保护工作的规划和措施，研究推进生态环境保护改革；会同有关部门组织编制并监督实施重点区域、流域、海域、地下水、饮用水水源地生态环境规划和水功能区划。研究提出中国（海南）自由贸易试验区、中国特色自由贸易港有关生态环境保护工作方面的意见和建议。</w:t>
      </w:r>
    </w:p>
    <w:p>
      <w:pPr>
        <w:ind w:firstLine="640" w:firstLineChars="200"/>
        <w:jc w:val="left"/>
        <w:rPr>
          <w:rFonts w:ascii="仿宋_GB2312" w:hAnsi="仿宋_GB2312" w:eastAsia="仿宋_GB2312" w:cs="仿宋_GB2312"/>
          <w:color w:val="000000"/>
          <w:kern w:val="0"/>
          <w:sz w:val="32"/>
          <w:szCs w:val="30"/>
        </w:rPr>
      </w:pPr>
      <w:r>
        <w:rPr>
          <w:rFonts w:hint="eastAsia" w:ascii="仿宋_GB2312" w:hAnsi="仿宋_GB2312" w:eastAsia="仿宋_GB2312" w:cs="仿宋_GB2312"/>
          <w:color w:val="000000"/>
          <w:kern w:val="0"/>
          <w:sz w:val="32"/>
          <w:szCs w:val="30"/>
          <w:lang w:eastAsia="zh-CN"/>
        </w:rPr>
        <w:t>（三）</w:t>
      </w:r>
      <w:r>
        <w:rPr>
          <w:rFonts w:hint="eastAsia" w:ascii="仿宋_GB2312" w:hAnsi="仿宋_GB2312" w:eastAsia="仿宋_GB2312" w:cs="仿宋_GB2312"/>
          <w:color w:val="000000"/>
          <w:kern w:val="0"/>
          <w:sz w:val="32"/>
          <w:szCs w:val="30"/>
        </w:rPr>
        <w:t>负责生态环境问题的统筹协调和监督管理。牵头协调环境污染事故、生态破坏事件的调查处理；指导、协调全区突发生态环境事件的应急、预警工作；牵头指导实施生态环境损害赔偿制度；协调解决跨区环境污染纠纷；统筹协调重点区域、流域、海域生态环境保护工作。</w:t>
      </w:r>
    </w:p>
    <w:p>
      <w:pPr>
        <w:ind w:firstLine="640" w:firstLineChars="200"/>
        <w:jc w:val="left"/>
        <w:rPr>
          <w:rFonts w:ascii="仿宋_GB2312" w:hAnsi="仿宋_GB2312" w:eastAsia="仿宋_GB2312" w:cs="仿宋_GB2312"/>
          <w:color w:val="000000"/>
          <w:kern w:val="0"/>
          <w:sz w:val="32"/>
          <w:szCs w:val="30"/>
        </w:rPr>
      </w:pPr>
      <w:r>
        <w:rPr>
          <w:rFonts w:hint="eastAsia" w:ascii="仿宋_GB2312" w:hAnsi="仿宋_GB2312" w:eastAsia="仿宋_GB2312" w:cs="仿宋_GB2312"/>
          <w:color w:val="000000"/>
          <w:kern w:val="0"/>
          <w:sz w:val="32"/>
          <w:szCs w:val="30"/>
          <w:lang w:eastAsia="zh-CN"/>
        </w:rPr>
        <w:t>（四）</w:t>
      </w:r>
      <w:r>
        <w:rPr>
          <w:rFonts w:hint="eastAsia" w:ascii="仿宋_GB2312" w:hAnsi="仿宋_GB2312" w:eastAsia="仿宋_GB2312" w:cs="仿宋_GB2312"/>
          <w:color w:val="000000"/>
          <w:kern w:val="0"/>
          <w:sz w:val="32"/>
          <w:szCs w:val="30"/>
        </w:rPr>
        <w:t>负责监督管理全区减排目标的落实。组织制定并监督实施陆地和海洋各类污染物排放总量控制计划，确定大气、水、海洋等纳污能力；组织实施排污许可证制度。</w:t>
      </w:r>
    </w:p>
    <w:p>
      <w:pPr>
        <w:ind w:left="17" w:leftChars="8" w:firstLine="617" w:firstLineChars="193"/>
        <w:jc w:val="left"/>
        <w:rPr>
          <w:rFonts w:ascii="仿宋_GB2312" w:hAnsi="仿宋_GB2312" w:eastAsia="仿宋_GB2312" w:cs="仿宋_GB2312"/>
          <w:color w:val="000000"/>
          <w:kern w:val="0"/>
          <w:sz w:val="32"/>
          <w:szCs w:val="30"/>
        </w:rPr>
      </w:pPr>
      <w:r>
        <w:rPr>
          <w:rFonts w:hint="eastAsia" w:ascii="仿宋_GB2312" w:hAnsi="仿宋_GB2312" w:eastAsia="仿宋_GB2312" w:cs="仿宋_GB2312"/>
          <w:color w:val="000000"/>
          <w:kern w:val="0"/>
          <w:sz w:val="32"/>
          <w:szCs w:val="30"/>
          <w:lang w:eastAsia="zh-CN"/>
        </w:rPr>
        <w:t>（五）</w:t>
      </w:r>
      <w:r>
        <w:rPr>
          <w:rFonts w:hint="eastAsia" w:ascii="仿宋_GB2312" w:hAnsi="仿宋_GB2312" w:eastAsia="仿宋_GB2312" w:cs="仿宋_GB2312"/>
          <w:color w:val="000000"/>
          <w:kern w:val="0"/>
          <w:sz w:val="32"/>
          <w:szCs w:val="30"/>
        </w:rPr>
        <w:t>会同有关部门开展地方党政领导班子和领导干部生态环境保护实绩评价工作。</w:t>
      </w:r>
    </w:p>
    <w:p>
      <w:pPr>
        <w:ind w:left="17" w:leftChars="8" w:firstLine="617" w:firstLineChars="193"/>
        <w:jc w:val="left"/>
        <w:rPr>
          <w:rFonts w:ascii="仿宋_GB2312" w:hAnsi="仿宋_GB2312" w:eastAsia="仿宋_GB2312" w:cs="仿宋_GB2312"/>
          <w:color w:val="000000"/>
          <w:kern w:val="0"/>
          <w:sz w:val="32"/>
          <w:szCs w:val="30"/>
        </w:rPr>
      </w:pPr>
      <w:r>
        <w:rPr>
          <w:rFonts w:hint="eastAsia" w:ascii="仿宋_GB2312" w:hAnsi="仿宋_GB2312" w:eastAsia="仿宋_GB2312" w:cs="仿宋_GB2312"/>
          <w:color w:val="000000"/>
          <w:kern w:val="0"/>
          <w:sz w:val="32"/>
          <w:szCs w:val="30"/>
          <w:lang w:eastAsia="zh-CN"/>
        </w:rPr>
        <w:t>（六）</w:t>
      </w:r>
      <w:r>
        <w:rPr>
          <w:rFonts w:hint="eastAsia" w:ascii="仿宋_GB2312" w:hAnsi="仿宋_GB2312" w:eastAsia="仿宋_GB2312" w:cs="仿宋_GB2312"/>
          <w:color w:val="000000"/>
          <w:kern w:val="0"/>
          <w:sz w:val="32"/>
          <w:szCs w:val="30"/>
        </w:rPr>
        <w:t>负责提出生态环境领域固定资产投资、区级财政性资金安排的意见，配合有关部门做好组织实施。参与指导推动循环经济和生态环保产业发展。</w:t>
      </w:r>
    </w:p>
    <w:p>
      <w:pPr>
        <w:ind w:left="17" w:leftChars="8" w:firstLine="617" w:firstLineChars="193"/>
        <w:jc w:val="left"/>
        <w:rPr>
          <w:rFonts w:ascii="仿宋_GB2312" w:hAnsi="仿宋_GB2312" w:eastAsia="仿宋_GB2312" w:cs="仿宋_GB2312"/>
          <w:color w:val="000000"/>
          <w:kern w:val="0"/>
          <w:sz w:val="32"/>
          <w:szCs w:val="30"/>
        </w:rPr>
      </w:pPr>
      <w:r>
        <w:rPr>
          <w:rFonts w:hint="eastAsia" w:ascii="仿宋_GB2312" w:hAnsi="仿宋_GB2312" w:eastAsia="仿宋_GB2312" w:cs="仿宋_GB2312"/>
          <w:color w:val="000000"/>
          <w:kern w:val="0"/>
          <w:sz w:val="32"/>
          <w:szCs w:val="30"/>
          <w:lang w:eastAsia="zh-CN"/>
        </w:rPr>
        <w:t>（七）</w:t>
      </w:r>
      <w:r>
        <w:rPr>
          <w:rFonts w:hint="eastAsia" w:ascii="仿宋_GB2312" w:hAnsi="仿宋_GB2312" w:eastAsia="仿宋_GB2312" w:cs="仿宋_GB2312"/>
          <w:color w:val="000000"/>
          <w:kern w:val="0"/>
          <w:sz w:val="32"/>
          <w:szCs w:val="30"/>
        </w:rPr>
        <w:t>负责环境污染防治的监督管理。组织实施大气、水、海洋、土壤、噪声、光、恶臭、固体废物、化学品、机动车等的污染防治管理制度；会同有关部门监督管理饮用水水源地生态环境保护工作，组织实施城乡生态环境综合整治工作，监督指导农业面源污染治理工作。</w:t>
      </w:r>
    </w:p>
    <w:p>
      <w:pPr>
        <w:ind w:left="17" w:leftChars="8" w:firstLine="617" w:firstLineChars="193"/>
        <w:jc w:val="left"/>
        <w:rPr>
          <w:rFonts w:ascii="仿宋_GB2312" w:hAnsi="仿宋_GB2312" w:eastAsia="仿宋_GB2312" w:cs="仿宋_GB2312"/>
          <w:color w:val="000000"/>
          <w:kern w:val="0"/>
          <w:sz w:val="32"/>
          <w:szCs w:val="30"/>
        </w:rPr>
      </w:pPr>
      <w:r>
        <w:rPr>
          <w:rFonts w:hint="eastAsia" w:ascii="仿宋_GB2312" w:hAnsi="仿宋_GB2312" w:eastAsia="仿宋_GB2312" w:cs="仿宋_GB2312"/>
          <w:color w:val="000000"/>
          <w:kern w:val="0"/>
          <w:sz w:val="32"/>
          <w:szCs w:val="30"/>
          <w:lang w:eastAsia="zh-CN"/>
        </w:rPr>
        <w:t>（八）</w:t>
      </w:r>
      <w:r>
        <w:rPr>
          <w:rFonts w:hint="eastAsia" w:ascii="仿宋_GB2312" w:hAnsi="仿宋_GB2312" w:eastAsia="仿宋_GB2312" w:cs="仿宋_GB2312"/>
          <w:color w:val="000000"/>
          <w:kern w:val="0"/>
          <w:sz w:val="32"/>
          <w:szCs w:val="30"/>
        </w:rPr>
        <w:t>指导、协调、监督生态保护修复，参与推进国家生态文明试验区（海南）建设工作。组织编制生态保护规划；监督对生态环境有影响的自然资源开发利用活动、重要生态环境建设和生态破坏恢复工作；协调、监督生物多样性保护、野生动植物保护、湿地环境保护工作；指导、协调和监督全区农村生态环境保护，指导开展各类生态创建工作和生态示范区建设工作；参与生态保护补偿工作。</w:t>
      </w:r>
    </w:p>
    <w:p>
      <w:pPr>
        <w:ind w:left="17" w:leftChars="8" w:firstLine="617" w:firstLineChars="193"/>
        <w:jc w:val="left"/>
        <w:rPr>
          <w:rFonts w:hint="eastAsia" w:ascii="仿宋_GB2312" w:hAnsi="仿宋_GB2312" w:eastAsia="仿宋_GB2312" w:cs="仿宋_GB2312"/>
          <w:color w:val="000000"/>
          <w:kern w:val="0"/>
          <w:sz w:val="32"/>
          <w:szCs w:val="30"/>
          <w:lang w:eastAsia="zh-CN"/>
        </w:rPr>
      </w:pPr>
      <w:r>
        <w:rPr>
          <w:rFonts w:hint="eastAsia" w:ascii="仿宋_GB2312" w:hAnsi="仿宋_GB2312" w:eastAsia="仿宋_GB2312" w:cs="仿宋_GB2312"/>
          <w:color w:val="000000"/>
          <w:kern w:val="0"/>
          <w:sz w:val="32"/>
          <w:szCs w:val="30"/>
          <w:lang w:eastAsia="zh-CN"/>
        </w:rPr>
        <w:t>（九）负</w:t>
      </w:r>
      <w:r>
        <w:rPr>
          <w:rFonts w:hint="eastAsia" w:ascii="仿宋_GB2312" w:hAnsi="仿宋_GB2312" w:eastAsia="仿宋_GB2312" w:cs="仿宋_GB2312"/>
          <w:color w:val="000000"/>
          <w:kern w:val="0"/>
          <w:sz w:val="32"/>
          <w:szCs w:val="30"/>
        </w:rPr>
        <w:t>责核与辐射安全的监督管理。监督管理权限内全区核与辐射安全环境保护，配合开展辐射事故应急处置工作。</w:t>
      </w:r>
    </w:p>
    <w:p>
      <w:pPr>
        <w:ind w:left="10" w:leftChars="5" w:firstLine="627" w:firstLineChars="196"/>
        <w:jc w:val="left"/>
        <w:rPr>
          <w:rFonts w:ascii="仿宋_GB2312" w:hAnsi="仿宋_GB2312" w:eastAsia="仿宋_GB2312" w:cs="仿宋_GB2312"/>
          <w:color w:val="000000"/>
          <w:kern w:val="0"/>
          <w:sz w:val="32"/>
          <w:szCs w:val="30"/>
        </w:rPr>
      </w:pPr>
      <w:r>
        <w:rPr>
          <w:rFonts w:hint="eastAsia" w:ascii="仿宋_GB2312" w:hAnsi="仿宋_GB2312" w:eastAsia="仿宋_GB2312" w:cs="仿宋_GB2312"/>
          <w:color w:val="000000"/>
          <w:kern w:val="0"/>
          <w:sz w:val="32"/>
          <w:szCs w:val="30"/>
          <w:lang w:eastAsia="zh-CN"/>
        </w:rPr>
        <w:t>（十）</w:t>
      </w:r>
      <w:r>
        <w:rPr>
          <w:rFonts w:hint="eastAsia" w:ascii="仿宋_GB2312" w:hAnsi="仿宋_GB2312" w:eastAsia="仿宋_GB2312" w:cs="仿宋_GB2312"/>
          <w:color w:val="000000"/>
          <w:kern w:val="0"/>
          <w:sz w:val="32"/>
          <w:szCs w:val="30"/>
        </w:rPr>
        <w:t>负责生态环境准入的监督管理。按管理权限组织审批或审查重点开发建设区域、规划、项目环境影响评价文件。</w:t>
      </w:r>
    </w:p>
    <w:p>
      <w:pPr>
        <w:ind w:firstLine="640" w:firstLineChars="200"/>
        <w:jc w:val="left"/>
        <w:rPr>
          <w:rFonts w:ascii="仿宋_GB2312" w:hAnsi="仿宋_GB2312" w:eastAsia="仿宋_GB2312" w:cs="仿宋_GB2312"/>
          <w:color w:val="000000"/>
          <w:kern w:val="0"/>
          <w:sz w:val="32"/>
          <w:szCs w:val="30"/>
        </w:rPr>
      </w:pPr>
      <w:r>
        <w:rPr>
          <w:rFonts w:hint="eastAsia" w:ascii="仿宋_GB2312" w:hAnsi="仿宋_GB2312" w:eastAsia="仿宋_GB2312" w:cs="仿宋_GB2312"/>
          <w:color w:val="000000"/>
          <w:kern w:val="0"/>
          <w:sz w:val="32"/>
          <w:szCs w:val="30"/>
          <w:lang w:eastAsia="zh-CN"/>
        </w:rPr>
        <w:t>（十一）</w:t>
      </w:r>
      <w:r>
        <w:rPr>
          <w:rFonts w:hint="eastAsia" w:ascii="仿宋_GB2312" w:hAnsi="仿宋_GB2312" w:eastAsia="仿宋_GB2312" w:cs="仿宋_GB2312"/>
          <w:color w:val="000000"/>
          <w:kern w:val="0"/>
          <w:sz w:val="32"/>
          <w:szCs w:val="30"/>
        </w:rPr>
        <w:t>组织开展生态环境监测工作。监督实施地方性生态环境监测制度、规范和标准；会同有关部门统一规划生态环境质量监测站点设置，组织实施生态环境质量监测、污染源监督性监测、温室气体减排监测、应急监测。组织对生态环境质量状况进行调查评价、预测预警；组织建设和管理生态环境监测网和生态环境信息网，建立和实行生态环境质量公告制度，发布生态环境信息和生态环境状况公报。</w:t>
      </w:r>
    </w:p>
    <w:p>
      <w:pPr>
        <w:ind w:firstLine="640" w:firstLineChars="200"/>
        <w:jc w:val="left"/>
        <w:rPr>
          <w:rFonts w:ascii="仿宋_GB2312" w:hAnsi="仿宋_GB2312" w:eastAsia="仿宋_GB2312" w:cs="仿宋_GB2312"/>
          <w:color w:val="000000"/>
          <w:kern w:val="0"/>
          <w:sz w:val="32"/>
          <w:szCs w:val="30"/>
        </w:rPr>
      </w:pPr>
      <w:r>
        <w:rPr>
          <w:rFonts w:hint="eastAsia" w:ascii="仿宋_GB2312" w:hAnsi="仿宋_GB2312" w:eastAsia="仿宋_GB2312" w:cs="仿宋_GB2312"/>
          <w:color w:val="000000"/>
          <w:kern w:val="0"/>
          <w:sz w:val="32"/>
          <w:szCs w:val="30"/>
          <w:lang w:eastAsia="zh-CN"/>
        </w:rPr>
        <w:t>（十二）</w:t>
      </w:r>
      <w:r>
        <w:rPr>
          <w:rFonts w:hint="eastAsia" w:ascii="仿宋_GB2312" w:hAnsi="仿宋_GB2312" w:eastAsia="仿宋_GB2312" w:cs="仿宋_GB2312"/>
          <w:color w:val="000000"/>
          <w:kern w:val="0"/>
          <w:sz w:val="32"/>
          <w:szCs w:val="30"/>
        </w:rPr>
        <w:t>负责应对气候变化工作。协调实施应对气候变化及温室气体减排的规划和政策措施；负责全区应对气候变化及碳减排的日常工作。</w:t>
      </w:r>
    </w:p>
    <w:p>
      <w:pPr>
        <w:ind w:left="17" w:leftChars="8" w:firstLine="617" w:firstLineChars="193"/>
        <w:jc w:val="left"/>
        <w:rPr>
          <w:rFonts w:ascii="仿宋_GB2312" w:hAnsi="仿宋_GB2312" w:eastAsia="仿宋_GB2312" w:cs="仿宋_GB2312"/>
          <w:color w:val="000000"/>
          <w:kern w:val="0"/>
          <w:sz w:val="32"/>
          <w:szCs w:val="30"/>
        </w:rPr>
      </w:pPr>
      <w:r>
        <w:rPr>
          <w:rFonts w:hint="eastAsia" w:ascii="仿宋_GB2312" w:hAnsi="仿宋_GB2312" w:eastAsia="仿宋_GB2312" w:cs="仿宋_GB2312"/>
          <w:color w:val="000000"/>
          <w:kern w:val="0"/>
          <w:sz w:val="32"/>
          <w:szCs w:val="30"/>
          <w:lang w:eastAsia="zh-CN"/>
        </w:rPr>
        <w:t>（十三）</w:t>
      </w:r>
      <w:r>
        <w:rPr>
          <w:rFonts w:hint="eastAsia" w:ascii="仿宋_GB2312" w:hAnsi="仿宋_GB2312" w:eastAsia="仿宋_GB2312" w:cs="仿宋_GB2312"/>
          <w:color w:val="000000"/>
          <w:kern w:val="0"/>
          <w:sz w:val="32"/>
          <w:szCs w:val="30"/>
        </w:rPr>
        <w:t>配合中央、省市开展生态环境保护督察工作，协调生态环境保护督察相关工作。</w:t>
      </w:r>
    </w:p>
    <w:p>
      <w:pPr>
        <w:ind w:left="17" w:leftChars="8" w:firstLine="617" w:firstLineChars="193"/>
        <w:jc w:val="left"/>
        <w:rPr>
          <w:rFonts w:ascii="仿宋_GB2312" w:hAnsi="仿宋_GB2312" w:eastAsia="仿宋_GB2312" w:cs="仿宋_GB2312"/>
          <w:color w:val="000000"/>
          <w:kern w:val="0"/>
          <w:sz w:val="32"/>
          <w:szCs w:val="30"/>
        </w:rPr>
      </w:pPr>
      <w:r>
        <w:rPr>
          <w:rFonts w:hint="eastAsia" w:ascii="仿宋_GB2312" w:hAnsi="仿宋_GB2312" w:eastAsia="仿宋_GB2312" w:cs="仿宋_GB2312"/>
          <w:color w:val="000000"/>
          <w:kern w:val="0"/>
          <w:sz w:val="32"/>
          <w:szCs w:val="30"/>
          <w:lang w:eastAsia="zh-CN"/>
        </w:rPr>
        <w:t>（十四）</w:t>
      </w:r>
      <w:r>
        <w:rPr>
          <w:rFonts w:hint="eastAsia" w:ascii="仿宋_GB2312" w:hAnsi="仿宋_GB2312" w:eastAsia="仿宋_GB2312" w:cs="仿宋_GB2312"/>
          <w:color w:val="000000"/>
          <w:kern w:val="0"/>
          <w:sz w:val="32"/>
          <w:szCs w:val="30"/>
        </w:rPr>
        <w:t>负责协调、对接和监督生态环境执法工作。</w:t>
      </w:r>
    </w:p>
    <w:p>
      <w:pPr>
        <w:ind w:left="17" w:leftChars="8" w:firstLine="617" w:firstLineChars="193"/>
        <w:jc w:val="left"/>
        <w:rPr>
          <w:rFonts w:ascii="仿宋_GB2312" w:hAnsi="仿宋_GB2312" w:eastAsia="仿宋_GB2312" w:cs="仿宋_GB2312"/>
          <w:color w:val="000000"/>
          <w:kern w:val="0"/>
          <w:sz w:val="32"/>
          <w:szCs w:val="30"/>
        </w:rPr>
      </w:pPr>
      <w:r>
        <w:rPr>
          <w:rFonts w:hint="eastAsia" w:ascii="仿宋_GB2312" w:hAnsi="仿宋_GB2312" w:eastAsia="仿宋_GB2312" w:cs="仿宋_GB2312"/>
          <w:color w:val="000000"/>
          <w:kern w:val="0"/>
          <w:sz w:val="32"/>
          <w:szCs w:val="30"/>
          <w:lang w:eastAsia="zh-CN"/>
        </w:rPr>
        <w:t>（十五）</w:t>
      </w:r>
      <w:r>
        <w:rPr>
          <w:rFonts w:hint="eastAsia" w:ascii="仿宋_GB2312" w:hAnsi="仿宋_GB2312" w:eastAsia="仿宋_GB2312" w:cs="仿宋_GB2312"/>
          <w:color w:val="000000"/>
          <w:kern w:val="0"/>
          <w:sz w:val="32"/>
          <w:szCs w:val="30"/>
        </w:rPr>
        <w:t>组织、指导和协调生态环境宣传教育工作，组织实施生态环境保护宣传教育纲要，推动社会组织和公众参与生态环境保护，指导生态环境科技工作。</w:t>
      </w:r>
    </w:p>
    <w:p>
      <w:pPr>
        <w:ind w:left="10" w:leftChars="5" w:firstLine="627" w:firstLineChars="196"/>
        <w:jc w:val="left"/>
        <w:rPr>
          <w:rFonts w:ascii="仿宋_GB2312" w:hAnsi="仿宋_GB2312" w:eastAsia="仿宋_GB2312" w:cs="仿宋_GB2312"/>
          <w:color w:val="000000"/>
          <w:kern w:val="0"/>
          <w:sz w:val="32"/>
          <w:szCs w:val="30"/>
        </w:rPr>
      </w:pPr>
      <w:r>
        <w:rPr>
          <w:rFonts w:hint="eastAsia" w:ascii="仿宋_GB2312" w:hAnsi="仿宋_GB2312" w:eastAsia="仿宋_GB2312" w:cs="仿宋_GB2312"/>
          <w:color w:val="000000"/>
          <w:kern w:val="0"/>
          <w:sz w:val="32"/>
          <w:szCs w:val="30"/>
          <w:lang w:eastAsia="zh-CN"/>
        </w:rPr>
        <w:t>（十六）</w:t>
      </w:r>
      <w:r>
        <w:rPr>
          <w:rFonts w:hint="eastAsia" w:ascii="仿宋_GB2312" w:hAnsi="仿宋_GB2312" w:eastAsia="仿宋_GB2312" w:cs="仿宋_GB2312"/>
          <w:color w:val="000000"/>
          <w:kern w:val="0"/>
          <w:sz w:val="32"/>
          <w:szCs w:val="30"/>
        </w:rPr>
        <w:t>参与生态环境国际合作和交流，参与处理涉外有关生态环境事务。</w:t>
      </w:r>
    </w:p>
    <w:p>
      <w:pPr>
        <w:ind w:firstLine="640" w:firstLineChars="200"/>
        <w:jc w:val="left"/>
        <w:rPr>
          <w:rFonts w:ascii="仿宋_GB2312" w:hAnsi="仿宋_GB2312" w:eastAsia="仿宋_GB2312" w:cs="仿宋_GB2312"/>
          <w:color w:val="000000"/>
          <w:kern w:val="0"/>
          <w:sz w:val="32"/>
          <w:szCs w:val="30"/>
        </w:rPr>
      </w:pPr>
      <w:r>
        <w:rPr>
          <w:rFonts w:hint="eastAsia" w:ascii="仿宋_GB2312" w:hAnsi="仿宋_GB2312" w:eastAsia="仿宋_GB2312" w:cs="仿宋_GB2312"/>
          <w:color w:val="000000"/>
          <w:kern w:val="0"/>
          <w:sz w:val="32"/>
          <w:szCs w:val="30"/>
          <w:lang w:eastAsia="zh-CN"/>
        </w:rPr>
        <w:t>（十七）</w:t>
      </w:r>
      <w:r>
        <w:rPr>
          <w:rFonts w:hint="eastAsia" w:ascii="仿宋_GB2312" w:hAnsi="仿宋_GB2312" w:eastAsia="仿宋_GB2312" w:cs="仿宋_GB2312"/>
          <w:color w:val="000000"/>
          <w:kern w:val="0"/>
          <w:sz w:val="32"/>
          <w:szCs w:val="30"/>
        </w:rPr>
        <w:t>完成区委、区政府和上级部门交办的其他工作任务。</w:t>
      </w:r>
    </w:p>
    <w:p>
      <w:pPr>
        <w:jc w:val="left"/>
        <w:rPr>
          <w:rFonts w:hint="eastAsia" w:ascii="仿宋_GB2312" w:hAnsi="仿宋_GB2312" w:eastAsia="仿宋_GB2312" w:cs="仿宋_GB2312"/>
          <w:color w:val="000000"/>
          <w:kern w:val="0"/>
          <w:sz w:val="32"/>
          <w:szCs w:val="30"/>
        </w:rPr>
      </w:pPr>
    </w:p>
    <w:p>
      <w:pPr>
        <w:pStyle w:val="6"/>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部门预算单位构成</w:t>
      </w:r>
    </w:p>
    <w:p>
      <w:pPr>
        <w:jc w:val="left"/>
        <w:rPr>
          <w:rFonts w:hint="eastAsia" w:ascii="仿宋_GB2312" w:hAnsi="黑体" w:eastAsia="仿宋_GB2312" w:cs="仿宋_GB2312"/>
          <w:sz w:val="32"/>
          <w:szCs w:val="32"/>
        </w:rPr>
      </w:pPr>
      <w:r>
        <w:rPr>
          <w:rFonts w:hint="eastAsia" w:ascii="仿宋_GB2312" w:hAnsi="黑体" w:eastAsia="仿宋_GB2312" w:cs="仿宋_GB2312"/>
          <w:sz w:val="32"/>
          <w:szCs w:val="32"/>
          <w:lang w:val="en-US" w:eastAsia="zh-CN"/>
        </w:rPr>
        <w:t xml:space="preserve">     </w:t>
      </w:r>
      <w:r>
        <w:rPr>
          <w:rFonts w:hint="eastAsia" w:ascii="仿宋_GB2312" w:hAnsi="黑体" w:eastAsia="仿宋_GB2312" w:cs="仿宋_GB2312"/>
          <w:sz w:val="32"/>
          <w:szCs w:val="32"/>
        </w:rPr>
        <w:t>纳入三亚市崖州区</w:t>
      </w:r>
      <w:r>
        <w:rPr>
          <w:rFonts w:hint="eastAsia" w:ascii="仿宋_GB2312" w:hAnsi="黑体" w:eastAsia="仿宋_GB2312" w:cs="仿宋_GB2312"/>
          <w:sz w:val="32"/>
          <w:szCs w:val="32"/>
          <w:lang w:eastAsia="zh-CN"/>
        </w:rPr>
        <w:t>生态</w:t>
      </w:r>
      <w:r>
        <w:rPr>
          <w:rFonts w:hint="eastAsia" w:ascii="仿宋_GB2312" w:hAnsi="黑体" w:eastAsia="仿宋_GB2312" w:cs="仿宋_GB2312"/>
          <w:sz w:val="32"/>
          <w:szCs w:val="32"/>
        </w:rPr>
        <w:t>环境局</w:t>
      </w:r>
      <w:r>
        <w:rPr>
          <w:rFonts w:ascii="仿宋_GB2312" w:hAnsi="黑体" w:eastAsia="仿宋_GB2312" w:cs="仿宋_GB2312"/>
          <w:sz w:val="32"/>
          <w:szCs w:val="32"/>
        </w:rPr>
        <w:t>20</w:t>
      </w:r>
      <w:r>
        <w:rPr>
          <w:rFonts w:hint="eastAsia" w:ascii="仿宋_GB2312" w:hAnsi="黑体" w:eastAsia="仿宋_GB2312" w:cs="仿宋_GB2312"/>
          <w:sz w:val="32"/>
          <w:szCs w:val="32"/>
          <w:lang w:val="en-US" w:eastAsia="zh-CN"/>
        </w:rPr>
        <w:t>20</w:t>
      </w:r>
      <w:r>
        <w:rPr>
          <w:rFonts w:hint="eastAsia" w:ascii="仿宋_GB2312" w:hAnsi="黑体" w:eastAsia="仿宋_GB2312" w:cs="仿宋_GB2312"/>
          <w:sz w:val="32"/>
          <w:szCs w:val="32"/>
        </w:rPr>
        <w:t>年部门预算编制范围的预算单位包括：三亚市崖州区</w:t>
      </w:r>
      <w:r>
        <w:rPr>
          <w:rFonts w:hint="eastAsia" w:ascii="仿宋_GB2312" w:hAnsi="黑体" w:eastAsia="仿宋_GB2312" w:cs="仿宋_GB2312"/>
          <w:sz w:val="32"/>
          <w:szCs w:val="32"/>
          <w:lang w:eastAsia="zh-CN"/>
        </w:rPr>
        <w:t>生态</w:t>
      </w:r>
      <w:r>
        <w:rPr>
          <w:rFonts w:hint="eastAsia" w:ascii="仿宋_GB2312" w:hAnsi="黑体" w:eastAsia="仿宋_GB2312" w:cs="仿宋_GB2312"/>
          <w:sz w:val="32"/>
          <w:szCs w:val="32"/>
        </w:rPr>
        <w:t>环境局本级</w:t>
      </w:r>
      <w:r>
        <w:rPr>
          <w:rFonts w:hint="eastAsia" w:ascii="仿宋_GB2312" w:hAnsi="黑体" w:eastAsia="仿宋_GB2312" w:cs="仿宋_GB2312"/>
          <w:sz w:val="32"/>
          <w:szCs w:val="32"/>
          <w:lang w:eastAsia="zh-CN"/>
        </w:rPr>
        <w:t>。</w:t>
      </w:r>
    </w:p>
    <w:p>
      <w:pPr>
        <w:keepNext w:val="0"/>
        <w:keepLines w:val="0"/>
        <w:pageBreakBefore w:val="0"/>
        <w:widowControl/>
        <w:kinsoku/>
        <w:wordWrap/>
        <w:overflowPunct/>
        <w:topLinePunct w:val="0"/>
        <w:bidi w:val="0"/>
        <w:snapToGrid/>
        <w:spacing w:beforeAutospacing="0" w:afterAutospacing="0" w:line="560" w:lineRule="exact"/>
        <w:ind w:right="0" w:rightChars="0" w:firstLine="640" w:firstLineChars="200"/>
        <w:jc w:val="left"/>
        <w:textAlignment w:val="auto"/>
        <w:rPr>
          <w:rFonts w:hint="eastAsia" w:ascii="仿宋" w:hAnsi="仿宋" w:eastAsia="仿宋" w:cs="仿宋"/>
          <w:kern w:val="0"/>
          <w:sz w:val="32"/>
          <w:szCs w:val="32"/>
          <w:lang w:val="en-US" w:eastAsia="zh-CN"/>
        </w:rPr>
      </w:pPr>
      <w:r>
        <w:rPr>
          <w:rFonts w:hint="eastAsia" w:ascii="仿宋" w:hAnsi="仿宋" w:eastAsia="仿宋" w:cs="仿宋"/>
          <w:kern w:val="0"/>
          <w:sz w:val="32"/>
          <w:szCs w:val="32"/>
          <w:lang w:val="en-US" w:eastAsia="zh-CN"/>
        </w:rPr>
        <w:t xml:space="preserve"> </w:t>
      </w:r>
      <w:r>
        <w:rPr>
          <w:rFonts w:hint="eastAsia" w:ascii="仿宋_GB2312" w:hAnsi="黑体" w:eastAsia="仿宋_GB2312" w:cs="仿宋_GB2312"/>
          <w:sz w:val="32"/>
          <w:szCs w:val="32"/>
        </w:rPr>
        <w:t>三亚市崖州区</w:t>
      </w:r>
      <w:r>
        <w:rPr>
          <w:rFonts w:hint="eastAsia" w:ascii="仿宋_GB2312" w:hAnsi="黑体" w:eastAsia="仿宋_GB2312" w:cs="仿宋_GB2312"/>
          <w:sz w:val="32"/>
          <w:szCs w:val="32"/>
          <w:lang w:eastAsia="zh-CN"/>
        </w:rPr>
        <w:t>生态</w:t>
      </w:r>
      <w:r>
        <w:rPr>
          <w:rFonts w:hint="eastAsia" w:ascii="仿宋_GB2312" w:hAnsi="黑体" w:eastAsia="仿宋_GB2312" w:cs="仿宋_GB2312"/>
          <w:sz w:val="32"/>
          <w:szCs w:val="32"/>
        </w:rPr>
        <w:t>环境局</w:t>
      </w:r>
      <w:r>
        <w:rPr>
          <w:rFonts w:hint="eastAsia" w:ascii="仿宋_GB2312" w:hAnsi="黑体" w:eastAsia="仿宋_GB2312" w:cs="仿宋_GB2312"/>
          <w:sz w:val="32"/>
          <w:szCs w:val="32"/>
          <w:lang w:eastAsia="zh-CN"/>
        </w:rPr>
        <w:t>不设</w:t>
      </w:r>
      <w:r>
        <w:rPr>
          <w:rFonts w:hint="eastAsia" w:ascii="仿宋" w:hAnsi="仿宋" w:eastAsia="仿宋" w:cs="仿宋"/>
          <w:kern w:val="0"/>
          <w:sz w:val="32"/>
          <w:szCs w:val="32"/>
          <w:lang w:val="en-US" w:eastAsia="zh-CN"/>
        </w:rPr>
        <w:t>内设职能机构，核定行政编制4名。设局长1名，副局长1名。</w:t>
      </w:r>
    </w:p>
    <w:p>
      <w:pPr>
        <w:ind w:left="800"/>
        <w:jc w:val="center"/>
        <w:rPr>
          <w:rFonts w:hint="eastAsia" w:ascii="黑体" w:hAnsi="黑体" w:eastAsia="黑体"/>
          <w:sz w:val="32"/>
          <w:szCs w:val="32"/>
        </w:rPr>
      </w:pPr>
    </w:p>
    <w:p>
      <w:pPr>
        <w:ind w:left="800"/>
        <w:jc w:val="center"/>
        <w:rPr>
          <w:rFonts w:hint="eastAsia" w:ascii="黑体" w:hAnsi="黑体" w:eastAsia="黑体"/>
          <w:sz w:val="32"/>
          <w:szCs w:val="32"/>
        </w:rPr>
      </w:pPr>
    </w:p>
    <w:p>
      <w:pPr>
        <w:ind w:left="420"/>
        <w:rPr>
          <w:rFonts w:ascii="黑体" w:hAnsi="黑体" w:eastAsia="黑体"/>
          <w:sz w:val="32"/>
          <w:szCs w:val="32"/>
        </w:rPr>
      </w:pPr>
      <w:r>
        <w:rPr>
          <w:rFonts w:hint="eastAsia" w:ascii="黑体" w:hAnsi="黑体" w:eastAsia="黑体"/>
          <w:sz w:val="32"/>
          <w:szCs w:val="32"/>
        </w:rPr>
        <w:t>第二部分</w:t>
      </w:r>
      <w:r>
        <w:rPr>
          <w:rFonts w:ascii="黑体" w:hAnsi="黑体" w:eastAsia="黑体"/>
          <w:sz w:val="32"/>
          <w:szCs w:val="32"/>
        </w:rPr>
        <w:t xml:space="preserve"> </w:t>
      </w:r>
      <w:r>
        <w:rPr>
          <w:rFonts w:hint="eastAsia" w:ascii="黑体" w:hAnsi="黑体" w:eastAsia="黑体" w:cs="黑体"/>
          <w:sz w:val="32"/>
          <w:szCs w:val="32"/>
        </w:rPr>
        <w:t>三亚市崖州区</w:t>
      </w:r>
      <w:r>
        <w:rPr>
          <w:rFonts w:hint="eastAsia" w:ascii="黑体" w:hAnsi="黑体" w:eastAsia="黑体" w:cs="黑体"/>
          <w:sz w:val="32"/>
          <w:szCs w:val="32"/>
          <w:lang w:eastAsia="zh-CN"/>
        </w:rPr>
        <w:t>生态</w:t>
      </w:r>
      <w:r>
        <w:rPr>
          <w:rFonts w:hint="eastAsia" w:ascii="黑体" w:hAnsi="黑体" w:eastAsia="黑体" w:cs="黑体"/>
          <w:sz w:val="32"/>
          <w:szCs w:val="32"/>
        </w:rPr>
        <w:t>环境局</w:t>
      </w:r>
      <w:r>
        <w:rPr>
          <w:rFonts w:ascii="仿宋_GB2312" w:hAnsi="黑体" w:eastAsia="仿宋_GB2312" w:cs="仿宋_GB2312"/>
          <w:sz w:val="32"/>
          <w:szCs w:val="32"/>
        </w:rPr>
        <w:t>20</w:t>
      </w:r>
      <w:r>
        <w:rPr>
          <w:rFonts w:hint="eastAsia" w:ascii="仿宋_GB2312" w:hAnsi="黑体" w:eastAsia="仿宋_GB2312" w:cs="仿宋_GB2312"/>
          <w:sz w:val="32"/>
          <w:szCs w:val="32"/>
          <w:lang w:val="en-US" w:eastAsia="zh-CN"/>
        </w:rPr>
        <w:t>20</w:t>
      </w:r>
      <w:r>
        <w:rPr>
          <w:rFonts w:hint="eastAsia" w:ascii="黑体" w:hAnsi="黑体" w:eastAsia="黑体"/>
          <w:sz w:val="32"/>
          <w:szCs w:val="32"/>
        </w:rPr>
        <w:t>年部门预算表</w:t>
      </w:r>
    </w:p>
    <w:p>
      <w:pPr>
        <w:ind w:left="800"/>
        <w:jc w:val="center"/>
        <w:rPr>
          <w:rFonts w:ascii="黑体" w:hAnsi="黑体" w:eastAsia="黑体"/>
          <w:sz w:val="32"/>
          <w:szCs w:val="32"/>
        </w:rPr>
      </w:pPr>
    </w:p>
    <w:p>
      <w:pPr>
        <w:ind w:left="800"/>
        <w:jc w:val="left"/>
        <w:rPr>
          <w:rFonts w:ascii="黑体" w:hAnsi="黑体" w:eastAsia="黑体"/>
          <w:sz w:val="32"/>
          <w:szCs w:val="32"/>
        </w:rPr>
      </w:pPr>
    </w:p>
    <w:p>
      <w:pPr>
        <w:ind w:left="800"/>
        <w:jc w:val="center"/>
        <w:rPr>
          <w:rFonts w:ascii="仿宋_GB2312" w:hAnsi="黑体" w:eastAsia="仿宋_GB2312"/>
          <w:b/>
          <w:sz w:val="32"/>
          <w:szCs w:val="32"/>
        </w:rPr>
      </w:pPr>
      <w:r>
        <w:rPr>
          <w:rFonts w:hint="eastAsia" w:ascii="仿宋_GB2312" w:hAnsi="黑体" w:eastAsia="仿宋_GB2312"/>
          <w:b/>
          <w:sz w:val="32"/>
          <w:szCs w:val="32"/>
        </w:rPr>
        <w:t>（此部分内容即为部门预算公开表）</w:t>
      </w:r>
    </w:p>
    <w:p>
      <w:pPr>
        <w:jc w:val="both"/>
        <w:rPr>
          <w:rFonts w:hint="eastAsia" w:ascii="黑体" w:hAnsi="黑体" w:eastAsia="黑体"/>
          <w:sz w:val="32"/>
          <w:szCs w:val="32"/>
        </w:rPr>
      </w:pPr>
    </w:p>
    <w:p>
      <w:pPr>
        <w:jc w:val="center"/>
        <w:rPr>
          <w:rFonts w:hint="eastAsia" w:ascii="黑体" w:hAnsi="黑体" w:eastAsia="黑体"/>
          <w:sz w:val="32"/>
          <w:szCs w:val="32"/>
        </w:rPr>
      </w:pPr>
      <w:r>
        <w:rPr>
          <w:rFonts w:hint="eastAsia" w:ascii="黑体" w:hAnsi="黑体" w:eastAsia="黑体"/>
          <w:sz w:val="32"/>
          <w:szCs w:val="32"/>
        </w:rPr>
        <w:t>第三部分</w:t>
      </w:r>
      <w:r>
        <w:rPr>
          <w:rFonts w:hint="eastAsia" w:ascii="黑体" w:hAnsi="黑体" w:eastAsia="黑体"/>
          <w:sz w:val="32"/>
          <w:szCs w:val="32"/>
          <w:lang w:val="en-US" w:eastAsia="zh-CN"/>
        </w:rPr>
        <w:t xml:space="preserve"> </w:t>
      </w:r>
      <w:r>
        <w:rPr>
          <w:rFonts w:hint="eastAsia" w:ascii="黑体" w:hAnsi="黑体" w:eastAsia="黑体" w:cs="黑体"/>
          <w:sz w:val="32"/>
          <w:szCs w:val="32"/>
        </w:rPr>
        <w:t>三亚市崖州区</w:t>
      </w:r>
      <w:r>
        <w:rPr>
          <w:rFonts w:hint="eastAsia" w:ascii="黑体" w:hAnsi="黑体" w:eastAsia="黑体" w:cs="黑体"/>
          <w:sz w:val="32"/>
          <w:szCs w:val="32"/>
          <w:lang w:eastAsia="zh-CN"/>
        </w:rPr>
        <w:t>生态</w:t>
      </w:r>
      <w:r>
        <w:rPr>
          <w:rFonts w:hint="eastAsia" w:ascii="黑体" w:hAnsi="黑体" w:eastAsia="黑体" w:cs="黑体"/>
          <w:sz w:val="32"/>
          <w:szCs w:val="32"/>
        </w:rPr>
        <w:t>环境局</w:t>
      </w:r>
      <w:r>
        <w:rPr>
          <w:rFonts w:ascii="仿宋_GB2312" w:hAnsi="黑体" w:eastAsia="仿宋_GB2312" w:cs="仿宋_GB2312"/>
          <w:sz w:val="32"/>
          <w:szCs w:val="32"/>
        </w:rPr>
        <w:t>20</w:t>
      </w:r>
      <w:r>
        <w:rPr>
          <w:rFonts w:hint="eastAsia" w:ascii="仿宋_GB2312" w:hAnsi="黑体" w:eastAsia="仿宋_GB2312" w:cs="仿宋_GB2312"/>
          <w:sz w:val="32"/>
          <w:szCs w:val="32"/>
          <w:lang w:val="en-US" w:eastAsia="zh-CN"/>
        </w:rPr>
        <w:t>20</w:t>
      </w:r>
      <w:r>
        <w:rPr>
          <w:rFonts w:hint="eastAsia" w:ascii="黑体" w:hAnsi="黑体" w:eastAsia="黑体"/>
          <w:sz w:val="32"/>
          <w:szCs w:val="32"/>
        </w:rPr>
        <w:t>年部门预算情况</w:t>
      </w:r>
    </w:p>
    <w:p>
      <w:pPr>
        <w:jc w:val="center"/>
        <w:rPr>
          <w:rFonts w:ascii="黑体" w:hAnsi="黑体" w:eastAsia="黑体"/>
          <w:sz w:val="32"/>
          <w:szCs w:val="32"/>
        </w:rPr>
      </w:pPr>
      <w:r>
        <w:rPr>
          <w:rFonts w:hint="eastAsia" w:ascii="黑体" w:hAnsi="黑体" w:eastAsia="黑体"/>
          <w:sz w:val="32"/>
          <w:szCs w:val="32"/>
        </w:rPr>
        <w:t>说明</w:t>
      </w:r>
    </w:p>
    <w:p>
      <w:pPr>
        <w:jc w:val="both"/>
        <w:rPr>
          <w:rFonts w:ascii="黑体" w:hAnsi="黑体" w:eastAsia="黑体"/>
          <w:sz w:val="32"/>
          <w:szCs w:val="32"/>
        </w:rPr>
      </w:pPr>
    </w:p>
    <w:p>
      <w:pPr>
        <w:ind w:firstLine="640" w:firstLineChars="200"/>
        <w:jc w:val="left"/>
        <w:rPr>
          <w:rFonts w:ascii="黑体" w:hAnsi="黑体" w:eastAsia="黑体"/>
          <w:sz w:val="32"/>
          <w:szCs w:val="32"/>
        </w:rPr>
      </w:pPr>
      <w:r>
        <w:rPr>
          <w:rFonts w:hint="eastAsia" w:ascii="黑体" w:hAnsi="黑体" w:eastAsia="黑体"/>
          <w:sz w:val="32"/>
          <w:szCs w:val="32"/>
        </w:rPr>
        <w:t>一、关于</w:t>
      </w:r>
      <w:r>
        <w:rPr>
          <w:rFonts w:hint="eastAsia" w:ascii="黑体" w:hAnsi="黑体" w:eastAsia="黑体" w:cs="黑体"/>
          <w:sz w:val="32"/>
          <w:szCs w:val="32"/>
        </w:rPr>
        <w:t>三亚市崖州区</w:t>
      </w:r>
      <w:r>
        <w:rPr>
          <w:rFonts w:hint="eastAsia" w:ascii="黑体" w:hAnsi="黑体" w:eastAsia="黑体" w:cs="黑体"/>
          <w:sz w:val="32"/>
          <w:szCs w:val="32"/>
          <w:lang w:eastAsia="zh-CN"/>
        </w:rPr>
        <w:t>生态</w:t>
      </w:r>
      <w:r>
        <w:rPr>
          <w:rFonts w:hint="eastAsia" w:ascii="黑体" w:hAnsi="黑体" w:eastAsia="黑体" w:cs="黑体"/>
          <w:sz w:val="32"/>
          <w:szCs w:val="32"/>
        </w:rPr>
        <w:t>环境局</w:t>
      </w:r>
      <w:r>
        <w:rPr>
          <w:rFonts w:hint="eastAsia" w:ascii="仿宋_GB2312" w:hAnsi="黑体" w:eastAsia="仿宋_GB2312" w:cs="仿宋_GB2312"/>
          <w:sz w:val="32"/>
          <w:szCs w:val="32"/>
          <w:lang w:val="en-US" w:eastAsia="zh-CN"/>
        </w:rPr>
        <w:t>2020</w:t>
      </w:r>
      <w:r>
        <w:rPr>
          <w:rFonts w:hint="eastAsia" w:ascii="黑体" w:hAnsi="黑体" w:eastAsia="黑体"/>
          <w:sz w:val="32"/>
          <w:szCs w:val="32"/>
        </w:rPr>
        <w:t>年财政拨款收支预算情况的总体说明</w:t>
      </w:r>
    </w:p>
    <w:p>
      <w:pPr>
        <w:ind w:firstLine="640" w:firstLineChars="200"/>
        <w:jc w:val="left"/>
        <w:rPr>
          <w:rFonts w:ascii="仿宋_GB2312" w:hAnsi="黑体" w:eastAsia="仿宋_GB2312"/>
          <w:sz w:val="32"/>
          <w:szCs w:val="32"/>
        </w:rPr>
      </w:pPr>
      <w:r>
        <w:rPr>
          <w:rFonts w:hint="eastAsia" w:ascii="仿宋_GB2312" w:hAnsi="黑体" w:eastAsia="仿宋_GB2312"/>
          <w:sz w:val="32"/>
          <w:szCs w:val="32"/>
          <w:lang w:eastAsia="zh-CN"/>
        </w:rPr>
        <w:t>三亚市崖州区生态环境局</w:t>
      </w:r>
      <w:r>
        <w:rPr>
          <w:rFonts w:hint="eastAsia" w:ascii="仿宋_GB2312" w:hAnsi="黑体" w:eastAsia="仿宋_GB2312"/>
          <w:sz w:val="32"/>
          <w:szCs w:val="32"/>
          <w:lang w:val="en-US" w:eastAsia="zh-CN"/>
        </w:rPr>
        <w:t>2020</w:t>
      </w:r>
      <w:r>
        <w:rPr>
          <w:rFonts w:hint="eastAsia" w:ascii="仿宋_GB2312" w:hAnsi="黑体" w:eastAsia="仿宋_GB2312"/>
          <w:sz w:val="32"/>
          <w:szCs w:val="32"/>
        </w:rPr>
        <w:t>年财政拨款收支总预算</w:t>
      </w:r>
      <w:r>
        <w:rPr>
          <w:rFonts w:hint="eastAsia" w:ascii="仿宋_GB2312" w:hAnsi="黑体" w:eastAsia="仿宋_GB2312" w:cs="仿宋_GB2312"/>
          <w:sz w:val="32"/>
          <w:szCs w:val="32"/>
          <w:lang w:val="en-US" w:eastAsia="zh-CN"/>
        </w:rPr>
        <w:t>325.57</w:t>
      </w:r>
      <w:r>
        <w:rPr>
          <w:rFonts w:hint="eastAsia" w:ascii="仿宋_GB2312" w:hAnsi="黑体" w:eastAsia="仿宋_GB2312"/>
          <w:sz w:val="32"/>
          <w:szCs w:val="32"/>
        </w:rPr>
        <w:t>万元。其中，收入总计</w:t>
      </w:r>
      <w:r>
        <w:rPr>
          <w:rFonts w:hint="eastAsia" w:ascii="仿宋_GB2312" w:hAnsi="黑体" w:eastAsia="仿宋_GB2312" w:cs="仿宋_GB2312"/>
          <w:sz w:val="32"/>
          <w:szCs w:val="32"/>
          <w:lang w:val="en-US" w:eastAsia="zh-CN"/>
        </w:rPr>
        <w:t>325.57</w:t>
      </w:r>
      <w:r>
        <w:rPr>
          <w:rFonts w:hint="eastAsia" w:ascii="仿宋_GB2312" w:hAnsi="黑体" w:eastAsia="仿宋_GB2312"/>
          <w:sz w:val="32"/>
          <w:szCs w:val="32"/>
        </w:rPr>
        <w:t>万元，包括一般公共预算本年收入</w:t>
      </w:r>
      <w:r>
        <w:rPr>
          <w:rFonts w:hint="eastAsia" w:ascii="仿宋_GB2312" w:hAnsi="黑体" w:eastAsia="仿宋_GB2312" w:cs="仿宋_GB2312"/>
          <w:sz w:val="32"/>
          <w:szCs w:val="32"/>
          <w:lang w:val="en-US" w:eastAsia="zh-CN"/>
        </w:rPr>
        <w:t>325.57</w:t>
      </w:r>
      <w:r>
        <w:rPr>
          <w:rFonts w:hint="eastAsia" w:ascii="仿宋_GB2312" w:hAnsi="黑体" w:eastAsia="仿宋_GB2312"/>
          <w:sz w:val="32"/>
          <w:szCs w:val="32"/>
        </w:rPr>
        <w:t>万元</w:t>
      </w:r>
      <w:r>
        <w:rPr>
          <w:rFonts w:hint="eastAsia" w:ascii="仿宋_GB2312" w:hAnsi="黑体" w:eastAsia="仿宋_GB2312"/>
          <w:sz w:val="32"/>
          <w:szCs w:val="32"/>
          <w:lang w:eastAsia="zh-CN"/>
        </w:rPr>
        <w:t>，</w:t>
      </w:r>
      <w:r>
        <w:rPr>
          <w:rFonts w:hint="eastAsia" w:ascii="仿宋_GB2312" w:hAnsi="黑体" w:eastAsia="仿宋_GB2312"/>
          <w:sz w:val="32"/>
          <w:szCs w:val="32"/>
        </w:rPr>
        <w:t>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万元，政府性基金预算本年收入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仿宋_GB2312" w:hAnsi="黑体" w:eastAsia="仿宋_GB2312"/>
          <w:sz w:val="32"/>
          <w:szCs w:val="32"/>
          <w:lang w:eastAsia="zh-CN"/>
        </w:rPr>
        <w:t>；</w:t>
      </w:r>
      <w:r>
        <w:rPr>
          <w:rFonts w:hint="eastAsia" w:ascii="仿宋_GB2312" w:hAnsi="黑体" w:eastAsia="仿宋_GB2312"/>
          <w:sz w:val="32"/>
          <w:szCs w:val="32"/>
        </w:rPr>
        <w:t>支出总计</w:t>
      </w:r>
      <w:r>
        <w:rPr>
          <w:rFonts w:hint="eastAsia" w:ascii="仿宋_GB2312" w:hAnsi="黑体" w:eastAsia="仿宋_GB2312" w:cs="仿宋_GB2312"/>
          <w:sz w:val="32"/>
          <w:szCs w:val="32"/>
          <w:lang w:val="en-US" w:eastAsia="zh-CN"/>
        </w:rPr>
        <w:t>325.57</w:t>
      </w:r>
      <w:r>
        <w:rPr>
          <w:rFonts w:hint="eastAsia" w:ascii="仿宋_GB2312" w:hAnsi="黑体" w:eastAsia="仿宋_GB2312"/>
          <w:sz w:val="32"/>
          <w:szCs w:val="32"/>
        </w:rPr>
        <w:t>万元，包括社会保障和就业支出</w:t>
      </w:r>
      <w:r>
        <w:rPr>
          <w:rFonts w:hint="eastAsia" w:ascii="仿宋_GB2312" w:hAnsi="黑体" w:eastAsia="仿宋_GB2312"/>
          <w:sz w:val="32"/>
          <w:szCs w:val="32"/>
          <w:lang w:val="en-US" w:eastAsia="zh-CN"/>
        </w:rPr>
        <w:t>8.39</w:t>
      </w:r>
      <w:r>
        <w:rPr>
          <w:rFonts w:hint="eastAsia" w:ascii="仿宋_GB2312" w:hAnsi="黑体" w:eastAsia="仿宋_GB2312"/>
          <w:sz w:val="32"/>
          <w:szCs w:val="32"/>
        </w:rPr>
        <w:t>万元、卫生</w:t>
      </w:r>
      <w:r>
        <w:rPr>
          <w:rFonts w:hint="eastAsia" w:ascii="仿宋_GB2312" w:hAnsi="黑体" w:eastAsia="仿宋_GB2312"/>
          <w:sz w:val="32"/>
          <w:szCs w:val="32"/>
          <w:lang w:eastAsia="zh-CN"/>
        </w:rPr>
        <w:t>健康</w:t>
      </w:r>
      <w:r>
        <w:rPr>
          <w:rFonts w:hint="eastAsia" w:ascii="仿宋_GB2312" w:hAnsi="黑体" w:eastAsia="仿宋_GB2312"/>
          <w:sz w:val="32"/>
          <w:szCs w:val="32"/>
        </w:rPr>
        <w:t>支出</w:t>
      </w:r>
      <w:r>
        <w:rPr>
          <w:rFonts w:hint="eastAsia" w:ascii="仿宋_GB2312" w:hAnsi="黑体" w:eastAsia="仿宋_GB2312"/>
          <w:sz w:val="32"/>
          <w:szCs w:val="32"/>
          <w:lang w:val="en-US" w:eastAsia="zh-CN"/>
        </w:rPr>
        <w:t>12.3</w:t>
      </w:r>
      <w:r>
        <w:rPr>
          <w:rFonts w:hint="eastAsia" w:ascii="仿宋_GB2312" w:hAnsi="黑体" w:eastAsia="仿宋_GB2312"/>
          <w:sz w:val="32"/>
          <w:szCs w:val="32"/>
        </w:rPr>
        <w:t>万元、节能环保支出</w:t>
      </w:r>
      <w:r>
        <w:rPr>
          <w:rFonts w:hint="eastAsia" w:ascii="仿宋_GB2312" w:hAnsi="黑体" w:eastAsia="仿宋_GB2312"/>
          <w:sz w:val="32"/>
          <w:szCs w:val="32"/>
          <w:lang w:val="en-US" w:eastAsia="zh-CN"/>
        </w:rPr>
        <w:t>297.39</w:t>
      </w:r>
      <w:r>
        <w:rPr>
          <w:rFonts w:hint="eastAsia" w:ascii="仿宋_GB2312" w:hAnsi="黑体" w:eastAsia="仿宋_GB2312"/>
          <w:sz w:val="32"/>
          <w:szCs w:val="32"/>
        </w:rPr>
        <w:t>万元、住房保障支出</w:t>
      </w:r>
      <w:r>
        <w:rPr>
          <w:rFonts w:hint="eastAsia" w:ascii="仿宋_GB2312" w:hAnsi="黑体" w:eastAsia="仿宋_GB2312"/>
          <w:sz w:val="32"/>
          <w:szCs w:val="32"/>
          <w:lang w:val="en-US" w:eastAsia="zh-CN"/>
        </w:rPr>
        <w:t>7.48</w:t>
      </w:r>
      <w:r>
        <w:rPr>
          <w:rFonts w:hint="eastAsia" w:ascii="仿宋_GB2312" w:hAnsi="黑体" w:eastAsia="仿宋_GB2312"/>
          <w:sz w:val="32"/>
          <w:szCs w:val="32"/>
        </w:rPr>
        <w:t>万元。</w:t>
      </w:r>
    </w:p>
    <w:p>
      <w:pPr>
        <w:ind w:firstLine="640"/>
        <w:jc w:val="left"/>
        <w:rPr>
          <w:rFonts w:ascii="黑体" w:hAnsi="黑体" w:eastAsia="黑体"/>
          <w:sz w:val="32"/>
          <w:szCs w:val="32"/>
        </w:rPr>
      </w:pPr>
      <w:r>
        <w:rPr>
          <w:rFonts w:hint="eastAsia" w:ascii="黑体" w:hAnsi="黑体" w:eastAsia="黑体"/>
          <w:sz w:val="32"/>
          <w:szCs w:val="32"/>
        </w:rPr>
        <w:t>二、关于</w:t>
      </w:r>
      <w:r>
        <w:rPr>
          <w:rFonts w:hint="eastAsia" w:ascii="黑体" w:hAnsi="黑体" w:eastAsia="黑体" w:cs="黑体"/>
          <w:sz w:val="32"/>
          <w:szCs w:val="32"/>
        </w:rPr>
        <w:t>三亚市崖州区</w:t>
      </w:r>
      <w:r>
        <w:rPr>
          <w:rFonts w:hint="eastAsia" w:ascii="黑体" w:hAnsi="黑体" w:eastAsia="黑体" w:cs="黑体"/>
          <w:sz w:val="32"/>
          <w:szCs w:val="32"/>
          <w:lang w:eastAsia="zh-CN"/>
        </w:rPr>
        <w:t>生态</w:t>
      </w:r>
      <w:r>
        <w:rPr>
          <w:rFonts w:hint="eastAsia" w:ascii="黑体" w:hAnsi="黑体" w:eastAsia="黑体" w:cs="黑体"/>
          <w:sz w:val="32"/>
          <w:szCs w:val="32"/>
        </w:rPr>
        <w:t>环境局</w:t>
      </w:r>
      <w:r>
        <w:rPr>
          <w:rFonts w:hint="eastAsia" w:ascii="仿宋_GB2312" w:hAnsi="黑体" w:eastAsia="仿宋_GB2312" w:cs="仿宋_GB2312"/>
          <w:sz w:val="32"/>
          <w:szCs w:val="32"/>
          <w:lang w:val="en-US" w:eastAsia="zh-CN"/>
        </w:rPr>
        <w:t>2020</w:t>
      </w:r>
      <w:r>
        <w:rPr>
          <w:rFonts w:hint="eastAsia" w:ascii="黑体" w:hAnsi="黑体" w:eastAsia="黑体"/>
          <w:sz w:val="32"/>
          <w:szCs w:val="32"/>
        </w:rPr>
        <w:t>年一般公共预算当年拨款情况说明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三亚市崖州区</w:t>
      </w:r>
      <w:r>
        <w:rPr>
          <w:rFonts w:hint="eastAsia" w:ascii="仿宋_GB2312" w:hAnsi="黑体" w:eastAsia="仿宋_GB2312"/>
          <w:sz w:val="32"/>
          <w:szCs w:val="32"/>
          <w:lang w:eastAsia="zh-CN"/>
        </w:rPr>
        <w:t>生态环境</w:t>
      </w:r>
      <w:r>
        <w:rPr>
          <w:rFonts w:hint="eastAsia" w:ascii="仿宋_GB2312" w:hAnsi="黑体" w:eastAsia="仿宋_GB2312" w:cs="仿宋_GB2312"/>
          <w:sz w:val="32"/>
          <w:szCs w:val="32"/>
        </w:rPr>
        <w:t>局</w:t>
      </w:r>
      <w:r>
        <w:rPr>
          <w:rFonts w:hint="eastAsia" w:ascii="仿宋_GB2312" w:hAnsi="黑体" w:eastAsia="仿宋_GB2312" w:cs="仿宋_GB2312"/>
          <w:sz w:val="32"/>
          <w:szCs w:val="32"/>
          <w:lang w:val="en-US" w:eastAsia="zh-CN"/>
        </w:rPr>
        <w:t>2020</w:t>
      </w:r>
      <w:r>
        <w:rPr>
          <w:rFonts w:hint="eastAsia" w:ascii="仿宋_GB2312" w:hAnsi="黑体" w:eastAsia="仿宋_GB2312"/>
          <w:sz w:val="32"/>
          <w:szCs w:val="32"/>
        </w:rPr>
        <w:t>年一般公共预算当年拨款</w:t>
      </w:r>
      <w:r>
        <w:rPr>
          <w:rFonts w:hint="eastAsia" w:ascii="仿宋_GB2312" w:hAnsi="黑体" w:eastAsia="仿宋_GB2312" w:cs="仿宋_GB2312"/>
          <w:sz w:val="32"/>
          <w:szCs w:val="32"/>
          <w:lang w:val="en-US" w:eastAsia="zh-CN"/>
        </w:rPr>
        <w:t>325.57</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55.4</w:t>
      </w:r>
      <w:r>
        <w:rPr>
          <w:rFonts w:hint="eastAsia" w:ascii="仿宋_GB2312" w:hAnsi="黑体" w:eastAsia="仿宋_GB2312"/>
          <w:sz w:val="32"/>
          <w:szCs w:val="32"/>
        </w:rPr>
        <w:t>万元，主要</w:t>
      </w:r>
      <w:r>
        <w:rPr>
          <w:rFonts w:hint="eastAsia" w:ascii="仿宋_GB2312" w:hAnsi="黑体" w:eastAsia="仿宋_GB2312"/>
          <w:sz w:val="32"/>
          <w:szCs w:val="32"/>
          <w:lang w:eastAsia="zh-CN"/>
        </w:rPr>
        <w:t>是生态环境执法监察及空气质量监测站经费预算增加。</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800" w:firstLineChars="250"/>
        <w:rPr>
          <w:rFonts w:ascii="仿宋_GB2312" w:hAnsi="黑体" w:eastAsia="仿宋_GB2312"/>
          <w:sz w:val="32"/>
          <w:szCs w:val="32"/>
        </w:rPr>
      </w:pPr>
      <w:r>
        <w:rPr>
          <w:rFonts w:hint="eastAsia" w:ascii="仿宋_GB2312" w:hAnsi="黑体" w:eastAsia="仿宋_GB2312" w:cs="仿宋_GB2312"/>
          <w:sz w:val="32"/>
          <w:szCs w:val="32"/>
        </w:rPr>
        <w:t>社会保障和就业支出</w:t>
      </w:r>
      <w:r>
        <w:rPr>
          <w:rFonts w:hint="eastAsia" w:ascii="仿宋_GB2312" w:hAnsi="黑体" w:eastAsia="仿宋_GB2312" w:cs="仿宋_GB2312"/>
          <w:sz w:val="32"/>
          <w:szCs w:val="32"/>
          <w:lang w:val="en-US" w:eastAsia="zh-CN"/>
        </w:rPr>
        <w:t>8.39</w:t>
      </w:r>
      <w:r>
        <w:rPr>
          <w:rFonts w:hint="eastAsia" w:ascii="仿宋_GB2312" w:hAnsi="黑体" w:eastAsia="仿宋_GB2312" w:cs="仿宋_GB2312"/>
          <w:sz w:val="32"/>
          <w:szCs w:val="32"/>
        </w:rPr>
        <w:t>万元，占</w:t>
      </w:r>
      <w:r>
        <w:rPr>
          <w:rFonts w:hint="eastAsia" w:ascii="仿宋_GB2312" w:hAnsi="黑体" w:eastAsia="仿宋_GB2312" w:cs="仿宋_GB2312"/>
          <w:sz w:val="32"/>
          <w:szCs w:val="32"/>
          <w:lang w:val="en-US" w:eastAsia="zh-CN"/>
        </w:rPr>
        <w:t>2.58</w:t>
      </w:r>
      <w:r>
        <w:rPr>
          <w:rFonts w:ascii="仿宋_GB2312" w:hAnsi="黑体" w:eastAsia="仿宋_GB2312" w:cs="仿宋_GB2312"/>
          <w:sz w:val="32"/>
          <w:szCs w:val="32"/>
        </w:rPr>
        <w:t>%</w:t>
      </w:r>
      <w:r>
        <w:rPr>
          <w:rFonts w:hint="eastAsia" w:ascii="仿宋_GB2312" w:hAnsi="黑体" w:eastAsia="仿宋_GB2312" w:cs="仿宋_GB2312"/>
          <w:sz w:val="32"/>
          <w:szCs w:val="32"/>
        </w:rPr>
        <w:t>，卫生</w:t>
      </w:r>
      <w:r>
        <w:rPr>
          <w:rFonts w:hint="eastAsia" w:ascii="仿宋_GB2312" w:hAnsi="黑体" w:eastAsia="仿宋_GB2312" w:cs="仿宋_GB2312"/>
          <w:sz w:val="32"/>
          <w:szCs w:val="32"/>
          <w:lang w:eastAsia="zh-CN"/>
        </w:rPr>
        <w:t>健康</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12.3</w:t>
      </w:r>
      <w:r>
        <w:rPr>
          <w:rFonts w:hint="eastAsia" w:ascii="仿宋_GB2312" w:hAnsi="黑体" w:eastAsia="仿宋_GB2312" w:cs="仿宋_GB2312"/>
          <w:sz w:val="32"/>
          <w:szCs w:val="32"/>
        </w:rPr>
        <w:t>万元，占</w:t>
      </w:r>
      <w:r>
        <w:rPr>
          <w:rFonts w:hint="eastAsia" w:ascii="仿宋_GB2312" w:hAnsi="黑体" w:eastAsia="仿宋_GB2312" w:cs="仿宋_GB2312"/>
          <w:sz w:val="32"/>
          <w:szCs w:val="32"/>
          <w:lang w:val="en-US" w:eastAsia="zh-CN"/>
        </w:rPr>
        <w:t>3.78</w:t>
      </w:r>
      <w:r>
        <w:rPr>
          <w:rFonts w:ascii="仿宋_GB2312" w:hAnsi="黑体" w:eastAsia="仿宋_GB2312" w:cs="仿宋_GB2312"/>
          <w:sz w:val="32"/>
          <w:szCs w:val="32"/>
        </w:rPr>
        <w:t>%</w:t>
      </w:r>
      <w:r>
        <w:rPr>
          <w:rFonts w:hint="eastAsia" w:ascii="仿宋_GB2312" w:hAnsi="黑体" w:eastAsia="仿宋_GB2312" w:cs="仿宋_GB2312"/>
          <w:sz w:val="32"/>
          <w:szCs w:val="32"/>
        </w:rPr>
        <w:t>，节能环保支出</w:t>
      </w:r>
      <w:r>
        <w:rPr>
          <w:rFonts w:hint="eastAsia" w:ascii="仿宋_GB2312" w:hAnsi="黑体" w:eastAsia="仿宋_GB2312" w:cs="仿宋_GB2312"/>
          <w:sz w:val="32"/>
          <w:szCs w:val="32"/>
          <w:lang w:val="en-US" w:eastAsia="zh-CN"/>
        </w:rPr>
        <w:t>297.39</w:t>
      </w:r>
      <w:r>
        <w:rPr>
          <w:rFonts w:hint="eastAsia" w:ascii="仿宋_GB2312" w:hAnsi="黑体" w:eastAsia="仿宋_GB2312" w:cs="仿宋_GB2312"/>
          <w:sz w:val="32"/>
          <w:szCs w:val="32"/>
        </w:rPr>
        <w:t>万元，占</w:t>
      </w:r>
      <w:r>
        <w:rPr>
          <w:rFonts w:hint="eastAsia" w:ascii="仿宋_GB2312" w:hAnsi="黑体" w:eastAsia="仿宋_GB2312" w:cs="仿宋_GB2312"/>
          <w:sz w:val="32"/>
          <w:szCs w:val="32"/>
          <w:lang w:val="en-US" w:eastAsia="zh-CN"/>
        </w:rPr>
        <w:t>91.34</w:t>
      </w:r>
      <w:r>
        <w:rPr>
          <w:rFonts w:ascii="仿宋_GB2312" w:hAnsi="黑体" w:eastAsia="仿宋_GB2312" w:cs="仿宋_GB2312"/>
          <w:sz w:val="32"/>
          <w:szCs w:val="32"/>
        </w:rPr>
        <w:t>%</w:t>
      </w:r>
      <w:r>
        <w:rPr>
          <w:rFonts w:hint="eastAsia" w:ascii="仿宋_GB2312" w:hAnsi="黑体" w:eastAsia="仿宋_GB2312" w:cs="仿宋_GB2312"/>
          <w:sz w:val="32"/>
          <w:szCs w:val="32"/>
        </w:rPr>
        <w:t>，住房保障支出</w:t>
      </w:r>
      <w:r>
        <w:rPr>
          <w:rFonts w:hint="eastAsia" w:ascii="仿宋_GB2312" w:hAnsi="黑体" w:eastAsia="仿宋_GB2312" w:cs="仿宋_GB2312"/>
          <w:sz w:val="32"/>
          <w:szCs w:val="32"/>
          <w:lang w:val="en-US" w:eastAsia="zh-CN"/>
        </w:rPr>
        <w:t>7.48</w:t>
      </w:r>
      <w:r>
        <w:rPr>
          <w:rFonts w:hint="eastAsia" w:ascii="仿宋_GB2312" w:hAnsi="黑体" w:eastAsia="仿宋_GB2312" w:cs="仿宋_GB2312"/>
          <w:sz w:val="32"/>
          <w:szCs w:val="32"/>
        </w:rPr>
        <w:t>万元，占</w:t>
      </w:r>
      <w:r>
        <w:rPr>
          <w:rFonts w:hint="eastAsia" w:ascii="仿宋_GB2312" w:hAnsi="黑体" w:eastAsia="仿宋_GB2312" w:cs="仿宋_GB2312"/>
          <w:sz w:val="32"/>
          <w:szCs w:val="32"/>
          <w:lang w:val="en-US" w:eastAsia="zh-CN"/>
        </w:rPr>
        <w:t>2.30</w:t>
      </w:r>
      <w:r>
        <w:rPr>
          <w:rFonts w:ascii="仿宋_GB2312" w:hAnsi="黑体" w:eastAsia="仿宋_GB2312" w:cs="仿宋_GB2312"/>
          <w:sz w:val="32"/>
          <w:szCs w:val="32"/>
        </w:rPr>
        <w:t>%</w:t>
      </w:r>
      <w:r>
        <w:rPr>
          <w:rFonts w:hint="eastAsia" w:ascii="仿宋_GB2312" w:hAnsi="黑体" w:eastAsia="仿宋_GB2312" w:cs="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firstLineChars="200"/>
        <w:rPr>
          <w:rFonts w:ascii="仿宋_GB2312" w:hAnsi="黑体" w:eastAsia="仿宋_GB2312"/>
          <w:color w:val="auto"/>
          <w:sz w:val="32"/>
          <w:szCs w:val="32"/>
        </w:rPr>
      </w:pPr>
      <w:r>
        <w:rPr>
          <w:rFonts w:hint="eastAsia" w:ascii="仿宋_GB2312" w:hAnsi="黑体" w:eastAsia="仿宋_GB2312" w:cs="仿宋_GB2312"/>
          <w:sz w:val="32"/>
          <w:szCs w:val="32"/>
        </w:rPr>
        <w:t>1.</w:t>
      </w:r>
      <w:r>
        <w:rPr>
          <w:rFonts w:hint="eastAsia" w:ascii="仿宋_GB2312" w:hAnsi="黑体" w:eastAsia="仿宋_GB2312" w:cs="仿宋_GB2312"/>
          <w:sz w:val="32"/>
          <w:szCs w:val="32"/>
          <w:lang w:eastAsia="zh-CN"/>
        </w:rPr>
        <w:t>社会保障和就业支出</w:t>
      </w:r>
      <w:r>
        <w:rPr>
          <w:rFonts w:hint="eastAsia" w:ascii="仿宋_GB2312" w:hAnsi="黑体" w:eastAsia="仿宋_GB2312" w:cs="仿宋_GB2312"/>
          <w:sz w:val="32"/>
          <w:szCs w:val="32"/>
        </w:rPr>
        <w:t>（类）行政事业单位养老（款）机关事业单位基本养老保险缴费支出（项）</w:t>
      </w:r>
      <w:r>
        <w:rPr>
          <w:rFonts w:hint="eastAsia" w:ascii="仿宋_GB2312" w:hAnsi="黑体" w:eastAsia="仿宋_GB2312" w:cs="仿宋_GB2312"/>
          <w:sz w:val="32"/>
          <w:szCs w:val="32"/>
          <w:lang w:val="en-US" w:eastAsia="zh-CN"/>
        </w:rPr>
        <w:t>2020</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8.39</w:t>
      </w:r>
      <w:r>
        <w:rPr>
          <w:rFonts w:hint="eastAsia" w:ascii="仿宋_GB2312" w:hAnsi="黑体" w:eastAsia="仿宋_GB2312"/>
          <w:sz w:val="32"/>
          <w:szCs w:val="32"/>
        </w:rPr>
        <w:t>万元，</w:t>
      </w:r>
      <w:r>
        <w:rPr>
          <w:rFonts w:hint="eastAsia" w:ascii="仿宋_GB2312" w:hAnsi="黑体" w:eastAsia="仿宋_GB2312"/>
          <w:sz w:val="32"/>
          <w:szCs w:val="32"/>
          <w:lang w:eastAsia="zh-CN"/>
        </w:rPr>
        <w:t>比</w:t>
      </w:r>
      <w:r>
        <w:rPr>
          <w:rFonts w:hint="eastAsia" w:ascii="仿宋_GB2312" w:hAnsi="黑体" w:eastAsia="仿宋_GB2312"/>
          <w:color w:val="auto"/>
          <w:sz w:val="32"/>
          <w:szCs w:val="32"/>
        </w:rPr>
        <w:t>上年预算数</w:t>
      </w:r>
      <w:r>
        <w:rPr>
          <w:rFonts w:hint="eastAsia" w:ascii="仿宋_GB2312" w:hAnsi="黑体" w:eastAsia="仿宋_GB2312" w:cs="仿宋_GB2312"/>
          <w:color w:val="auto"/>
          <w:sz w:val="32"/>
          <w:szCs w:val="32"/>
          <w:lang w:eastAsia="zh-CN"/>
        </w:rPr>
        <w:t>减少</w:t>
      </w:r>
      <w:r>
        <w:rPr>
          <w:rFonts w:hint="eastAsia" w:ascii="仿宋_GB2312" w:hAnsi="黑体" w:eastAsia="仿宋_GB2312" w:cs="仿宋_GB2312"/>
          <w:color w:val="auto"/>
          <w:sz w:val="32"/>
          <w:szCs w:val="32"/>
          <w:lang w:val="en-US" w:eastAsia="zh-CN"/>
        </w:rPr>
        <w:t>3.21万元</w:t>
      </w:r>
      <w:r>
        <w:rPr>
          <w:rFonts w:hint="eastAsia" w:ascii="仿宋_GB2312" w:hAnsi="黑体" w:eastAsia="仿宋_GB2312"/>
          <w:color w:val="auto"/>
          <w:sz w:val="32"/>
          <w:szCs w:val="32"/>
        </w:rPr>
        <w:t>，主要</w:t>
      </w:r>
      <w:r>
        <w:rPr>
          <w:rFonts w:hint="eastAsia" w:ascii="仿宋_GB2312" w:hAnsi="黑体" w:eastAsia="仿宋_GB2312"/>
          <w:color w:val="auto"/>
          <w:sz w:val="32"/>
          <w:szCs w:val="32"/>
          <w:lang w:eastAsia="zh-CN"/>
        </w:rPr>
        <w:t>是养老保险缴费基数下调。</w:t>
      </w:r>
    </w:p>
    <w:p>
      <w:pPr>
        <w:ind w:firstLine="640" w:firstLineChars="200"/>
        <w:rPr>
          <w:rFonts w:hint="eastAsia" w:ascii="仿宋_GB2312" w:hAnsi="黑体" w:eastAsia="仿宋_GB2312"/>
          <w:color w:val="auto"/>
          <w:sz w:val="32"/>
          <w:szCs w:val="32"/>
        </w:rPr>
      </w:pPr>
      <w:r>
        <w:rPr>
          <w:rFonts w:hint="eastAsia" w:ascii="仿宋_GB2312" w:hAnsi="黑体" w:eastAsia="仿宋_GB2312"/>
          <w:sz w:val="32"/>
          <w:szCs w:val="32"/>
        </w:rPr>
        <w:t>2.</w:t>
      </w:r>
      <w:r>
        <w:rPr>
          <w:rFonts w:hint="eastAsia" w:ascii="仿宋_GB2312" w:hAnsi="黑体" w:eastAsia="仿宋_GB2312" w:cs="仿宋_GB2312"/>
          <w:sz w:val="32"/>
          <w:szCs w:val="32"/>
        </w:rPr>
        <w:t xml:space="preserve"> 卫生</w:t>
      </w:r>
      <w:r>
        <w:rPr>
          <w:rFonts w:hint="eastAsia" w:ascii="仿宋_GB2312" w:hAnsi="黑体" w:eastAsia="仿宋_GB2312" w:cs="仿宋_GB2312"/>
          <w:sz w:val="32"/>
          <w:szCs w:val="32"/>
          <w:lang w:eastAsia="zh-CN"/>
        </w:rPr>
        <w:t>健康</w:t>
      </w:r>
      <w:r>
        <w:rPr>
          <w:rFonts w:hint="eastAsia" w:ascii="仿宋_GB2312" w:hAnsi="黑体" w:eastAsia="仿宋_GB2312" w:cs="仿宋_GB2312"/>
          <w:sz w:val="32"/>
          <w:szCs w:val="32"/>
        </w:rPr>
        <w:t>支出（类）行政事业单位医疗（款）行政单位医疗（项）</w:t>
      </w:r>
      <w:r>
        <w:rPr>
          <w:rFonts w:hint="eastAsia" w:ascii="仿宋_GB2312" w:hAnsi="黑体" w:eastAsia="仿宋_GB2312" w:cs="仿宋_GB2312"/>
          <w:sz w:val="32"/>
          <w:szCs w:val="32"/>
          <w:lang w:val="en-US" w:eastAsia="zh-CN"/>
        </w:rPr>
        <w:t>2020</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4.46</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lang w:eastAsia="zh-CN"/>
        </w:rPr>
        <w:t>增加</w:t>
      </w:r>
      <w:r>
        <w:rPr>
          <w:rFonts w:hint="eastAsia" w:ascii="仿宋_GB2312" w:hAnsi="黑体" w:eastAsia="仿宋_GB2312" w:cs="仿宋_GB2312"/>
          <w:sz w:val="32"/>
          <w:szCs w:val="32"/>
          <w:lang w:val="en-US" w:eastAsia="zh-CN"/>
        </w:rPr>
        <w:t>1.86</w:t>
      </w:r>
      <w:r>
        <w:rPr>
          <w:rFonts w:hint="eastAsia" w:ascii="仿宋_GB2312" w:hAnsi="黑体" w:eastAsia="仿宋_GB2312"/>
          <w:sz w:val="32"/>
          <w:szCs w:val="32"/>
        </w:rPr>
        <w:t>万元，主要</w:t>
      </w:r>
      <w:r>
        <w:rPr>
          <w:rFonts w:hint="eastAsia" w:ascii="仿宋_GB2312" w:hAnsi="黑体" w:eastAsia="仿宋_GB2312"/>
          <w:color w:val="auto"/>
          <w:sz w:val="32"/>
          <w:szCs w:val="32"/>
          <w:lang w:eastAsia="zh-CN"/>
        </w:rPr>
        <w:t>是生育保险与医疗保险合并，故而基数上涨，单位缴费增加</w:t>
      </w:r>
      <w:r>
        <w:rPr>
          <w:rFonts w:hint="eastAsia" w:ascii="仿宋_GB2312" w:hAnsi="黑体" w:eastAsia="仿宋_GB2312"/>
          <w:color w:val="auto"/>
          <w:sz w:val="32"/>
          <w:szCs w:val="32"/>
          <w:lang w:val="en-US" w:eastAsia="zh-CN"/>
        </w:rPr>
        <w:t>。</w:t>
      </w:r>
    </w:p>
    <w:p>
      <w:pPr>
        <w:ind w:firstLine="640" w:firstLineChars="200"/>
        <w:rPr>
          <w:rFonts w:ascii="仿宋_GB2312" w:hAnsi="黑体" w:eastAsia="仿宋_GB2312"/>
          <w:color w:val="auto"/>
          <w:sz w:val="32"/>
          <w:szCs w:val="32"/>
        </w:rPr>
      </w:pPr>
      <w:r>
        <w:rPr>
          <w:rFonts w:hint="eastAsia" w:ascii="仿宋_GB2312" w:hAnsi="黑体" w:eastAsia="仿宋_GB2312"/>
          <w:sz w:val="32"/>
          <w:szCs w:val="32"/>
          <w:lang w:val="en-US" w:eastAsia="zh-CN"/>
        </w:rPr>
        <w:t>3</w:t>
      </w:r>
      <w:r>
        <w:rPr>
          <w:rFonts w:hint="eastAsia" w:ascii="仿宋_GB2312" w:hAnsi="黑体" w:eastAsia="仿宋_GB2312"/>
          <w:sz w:val="32"/>
          <w:szCs w:val="32"/>
        </w:rPr>
        <w:t>.</w:t>
      </w:r>
      <w:r>
        <w:rPr>
          <w:rFonts w:hint="eastAsia" w:ascii="仿宋_GB2312" w:hAnsi="黑体" w:eastAsia="仿宋_GB2312" w:cs="仿宋_GB2312"/>
          <w:sz w:val="32"/>
          <w:szCs w:val="32"/>
        </w:rPr>
        <w:t xml:space="preserve"> 卫生</w:t>
      </w:r>
      <w:r>
        <w:rPr>
          <w:rFonts w:hint="eastAsia" w:ascii="仿宋_GB2312" w:hAnsi="黑体" w:eastAsia="仿宋_GB2312" w:cs="仿宋_GB2312"/>
          <w:sz w:val="32"/>
          <w:szCs w:val="32"/>
          <w:lang w:eastAsia="zh-CN"/>
        </w:rPr>
        <w:t>健康</w:t>
      </w:r>
      <w:r>
        <w:rPr>
          <w:rFonts w:hint="eastAsia" w:ascii="仿宋_GB2312" w:hAnsi="黑体" w:eastAsia="仿宋_GB2312" w:cs="仿宋_GB2312"/>
          <w:sz w:val="32"/>
          <w:szCs w:val="32"/>
        </w:rPr>
        <w:t>支出（类）行政事业单位医疗（款）公务员医疗补助（项）</w:t>
      </w:r>
      <w:r>
        <w:rPr>
          <w:rFonts w:hint="eastAsia" w:ascii="仿宋_GB2312" w:hAnsi="黑体" w:eastAsia="仿宋_GB2312" w:cs="仿宋_GB2312"/>
          <w:sz w:val="32"/>
          <w:szCs w:val="32"/>
          <w:lang w:val="en-US" w:eastAsia="zh-CN"/>
        </w:rPr>
        <w:t>2020</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7.84</w:t>
      </w:r>
      <w:r>
        <w:rPr>
          <w:rFonts w:hint="eastAsia" w:ascii="仿宋_GB2312" w:hAnsi="黑体" w:eastAsia="仿宋_GB2312"/>
          <w:sz w:val="32"/>
          <w:szCs w:val="32"/>
        </w:rPr>
        <w:t>万元，比上年预算数</w:t>
      </w:r>
      <w:r>
        <w:rPr>
          <w:rFonts w:hint="eastAsia" w:ascii="仿宋_GB2312" w:hAnsi="黑体" w:eastAsia="仿宋_GB2312"/>
          <w:sz w:val="32"/>
          <w:szCs w:val="32"/>
          <w:lang w:eastAsia="zh-CN"/>
        </w:rPr>
        <w:t>减少</w:t>
      </w:r>
      <w:r>
        <w:rPr>
          <w:rFonts w:hint="eastAsia" w:ascii="仿宋_GB2312" w:hAnsi="黑体" w:eastAsia="仿宋_GB2312" w:cs="仿宋_GB2312"/>
          <w:sz w:val="32"/>
          <w:szCs w:val="32"/>
          <w:lang w:val="en-US" w:eastAsia="zh-CN"/>
        </w:rPr>
        <w:t>1.16</w:t>
      </w:r>
      <w:r>
        <w:rPr>
          <w:rFonts w:hint="eastAsia" w:ascii="仿宋_GB2312" w:hAnsi="黑体" w:eastAsia="仿宋_GB2312"/>
          <w:sz w:val="32"/>
          <w:szCs w:val="32"/>
        </w:rPr>
        <w:t>万元，主要是</w:t>
      </w:r>
      <w:r>
        <w:rPr>
          <w:rFonts w:hint="eastAsia" w:ascii="仿宋_GB2312" w:hAnsi="黑体" w:eastAsia="仿宋_GB2312"/>
          <w:color w:val="auto"/>
          <w:sz w:val="32"/>
          <w:szCs w:val="32"/>
          <w:lang w:eastAsia="zh-CN"/>
        </w:rPr>
        <w:t>在职、在编人员和退休人员公补基数下降</w:t>
      </w:r>
      <w:r>
        <w:rPr>
          <w:rFonts w:hint="eastAsia" w:ascii="仿宋_GB2312" w:hAnsi="黑体" w:eastAsia="仿宋_GB2312"/>
          <w:color w:val="auto"/>
          <w:sz w:val="32"/>
          <w:szCs w:val="32"/>
        </w:rPr>
        <w:t>。</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4</w:t>
      </w:r>
      <w:r>
        <w:rPr>
          <w:rFonts w:hint="eastAsia" w:ascii="仿宋_GB2312" w:hAnsi="黑体" w:eastAsia="仿宋_GB2312" w:cs="仿宋_GB2312"/>
          <w:sz w:val="32"/>
          <w:szCs w:val="32"/>
        </w:rPr>
        <w:t>.节能环保支出（类）环境保护管理事务（款）行政运行（项）</w:t>
      </w:r>
      <w:r>
        <w:rPr>
          <w:rFonts w:hint="eastAsia" w:ascii="仿宋_GB2312" w:hAnsi="黑体" w:eastAsia="仿宋_GB2312" w:cs="仿宋_GB2312"/>
          <w:sz w:val="32"/>
          <w:szCs w:val="32"/>
          <w:lang w:val="en-US" w:eastAsia="zh-CN"/>
        </w:rPr>
        <w:t>2020</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94.39</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23.42</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聘请法律顾问经费、生态环境执法监察经费预算增加。</w:t>
      </w:r>
    </w:p>
    <w:p>
      <w:pPr>
        <w:ind w:firstLine="640" w:firstLineChars="200"/>
        <w:rPr>
          <w:rFonts w:ascii="仿宋_GB2312" w:hAnsi="黑体" w:eastAsia="仿宋_GB2312"/>
          <w:sz w:val="32"/>
          <w:szCs w:val="32"/>
        </w:rPr>
      </w:pPr>
      <w:r>
        <w:rPr>
          <w:rFonts w:hint="eastAsia" w:ascii="仿宋_GB2312" w:hAnsi="黑体" w:eastAsia="仿宋_GB2312"/>
          <w:sz w:val="32"/>
          <w:szCs w:val="32"/>
          <w:lang w:val="en-US" w:eastAsia="zh-CN"/>
        </w:rPr>
        <w:t>5</w:t>
      </w:r>
      <w:r>
        <w:rPr>
          <w:rFonts w:hint="eastAsia" w:ascii="仿宋_GB2312" w:hAnsi="黑体" w:eastAsia="仿宋_GB2312"/>
          <w:sz w:val="32"/>
          <w:szCs w:val="32"/>
        </w:rPr>
        <w:t>.</w:t>
      </w:r>
      <w:r>
        <w:rPr>
          <w:rFonts w:hint="eastAsia" w:ascii="仿宋_GB2312" w:hAnsi="黑体" w:eastAsia="仿宋_GB2312" w:cs="仿宋_GB2312"/>
          <w:sz w:val="32"/>
          <w:szCs w:val="32"/>
        </w:rPr>
        <w:t xml:space="preserve"> 节能环保支出（类）环境保护管理事务（款）一般行政管理事务（项）</w:t>
      </w:r>
      <w:r>
        <w:rPr>
          <w:rFonts w:hint="eastAsia" w:ascii="仿宋_GB2312" w:hAnsi="黑体" w:eastAsia="仿宋_GB2312" w:cs="仿宋_GB2312"/>
          <w:sz w:val="32"/>
          <w:szCs w:val="32"/>
          <w:lang w:val="en-US" w:eastAsia="zh-CN"/>
        </w:rPr>
        <w:t>2020</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59</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lang w:eastAsia="zh-CN"/>
        </w:rPr>
        <w:t>减少</w:t>
      </w:r>
      <w:r>
        <w:rPr>
          <w:rFonts w:hint="eastAsia" w:ascii="仿宋_GB2312" w:hAnsi="黑体" w:eastAsia="仿宋_GB2312" w:cs="仿宋_GB2312"/>
          <w:sz w:val="32"/>
          <w:szCs w:val="32"/>
          <w:lang w:val="en-US" w:eastAsia="zh-CN"/>
        </w:rPr>
        <w:t>67</w:t>
      </w:r>
      <w:r>
        <w:rPr>
          <w:rFonts w:hint="eastAsia" w:ascii="仿宋_GB2312" w:hAnsi="黑体" w:eastAsia="仿宋_GB2312"/>
          <w:sz w:val="32"/>
          <w:szCs w:val="32"/>
        </w:rPr>
        <w:t>万元，主要</w:t>
      </w:r>
      <w:r>
        <w:rPr>
          <w:rFonts w:hint="eastAsia" w:ascii="仿宋_GB2312" w:hAnsi="黑体" w:eastAsia="仿宋_GB2312"/>
          <w:sz w:val="32"/>
          <w:szCs w:val="32"/>
          <w:lang w:eastAsia="zh-CN"/>
        </w:rPr>
        <w:t>是</w:t>
      </w:r>
      <w:r>
        <w:rPr>
          <w:rFonts w:hint="eastAsia" w:ascii="仿宋_GB2312" w:hAnsi="黑体" w:eastAsia="仿宋_GB2312"/>
          <w:sz w:val="32"/>
          <w:szCs w:val="32"/>
          <w:lang w:val="en-US" w:eastAsia="zh-CN"/>
        </w:rPr>
        <w:t>2020年未安排</w:t>
      </w:r>
      <w:r>
        <w:rPr>
          <w:rFonts w:hint="eastAsia" w:ascii="仿宋_GB2312" w:hAnsi="黑体" w:eastAsia="仿宋_GB2312"/>
          <w:sz w:val="32"/>
          <w:szCs w:val="32"/>
          <w:lang w:eastAsia="zh-CN"/>
        </w:rPr>
        <w:t>设备购置经费、饮用水水源地突发环境事件应急预案编制经费、环保执法制服经费、秸秆焚烧管理经费等。</w:t>
      </w:r>
    </w:p>
    <w:p>
      <w:pPr>
        <w:ind w:firstLine="640" w:firstLineChars="200"/>
        <w:rPr>
          <w:rFonts w:ascii="仿宋_GB2312" w:hAnsi="黑体" w:eastAsia="仿宋_GB2312"/>
          <w:sz w:val="32"/>
          <w:szCs w:val="32"/>
        </w:rPr>
      </w:pPr>
      <w:r>
        <w:rPr>
          <w:rFonts w:hint="eastAsia" w:ascii="仿宋_GB2312" w:hAnsi="黑体" w:eastAsia="仿宋_GB2312"/>
          <w:sz w:val="32"/>
          <w:szCs w:val="32"/>
          <w:lang w:val="en-US" w:eastAsia="zh-CN"/>
        </w:rPr>
        <w:t>6</w:t>
      </w:r>
      <w:r>
        <w:rPr>
          <w:rFonts w:hint="eastAsia" w:ascii="仿宋_GB2312" w:hAnsi="黑体" w:eastAsia="仿宋_GB2312"/>
          <w:sz w:val="32"/>
          <w:szCs w:val="32"/>
        </w:rPr>
        <w:t>.</w:t>
      </w:r>
      <w:r>
        <w:rPr>
          <w:rFonts w:hint="eastAsia" w:ascii="仿宋_GB2312" w:hAnsi="黑体" w:eastAsia="仿宋_GB2312" w:cs="仿宋_GB2312"/>
          <w:sz w:val="32"/>
          <w:szCs w:val="32"/>
        </w:rPr>
        <w:t xml:space="preserve"> 节能环保支出（类）环境保护管理事务（款）</w:t>
      </w:r>
      <w:r>
        <w:rPr>
          <w:rFonts w:hint="eastAsia" w:ascii="仿宋_GB2312" w:hAnsi="黑体" w:eastAsia="仿宋_GB2312" w:cs="仿宋_GB2312"/>
          <w:sz w:val="32"/>
          <w:szCs w:val="32"/>
          <w:lang w:eastAsia="zh-CN"/>
        </w:rPr>
        <w:t>环境保护宣传</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2020</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10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lang w:eastAsia="zh-CN"/>
        </w:rPr>
        <w:t>增加</w:t>
      </w:r>
      <w:r>
        <w:rPr>
          <w:rFonts w:hint="eastAsia" w:ascii="仿宋_GB2312" w:hAnsi="黑体" w:eastAsia="仿宋_GB2312" w:cs="仿宋_GB2312"/>
          <w:sz w:val="32"/>
          <w:szCs w:val="32"/>
          <w:lang w:val="en-US" w:eastAsia="zh-CN"/>
        </w:rPr>
        <w:t>4</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印刷费用、广告制作预算安排增加。</w:t>
      </w:r>
    </w:p>
    <w:p>
      <w:pPr>
        <w:ind w:firstLine="640" w:firstLineChars="200"/>
        <w:rPr>
          <w:rFonts w:hint="eastAsia" w:ascii="仿宋_GB2312" w:hAnsi="??" w:eastAsia="仿宋_GB2312" w:cs="宋体"/>
          <w:color w:val="FF0000"/>
          <w:kern w:val="0"/>
          <w:sz w:val="32"/>
          <w:szCs w:val="32"/>
        </w:rPr>
      </w:pPr>
      <w:r>
        <w:rPr>
          <w:rFonts w:hint="eastAsia" w:ascii="仿宋_GB2312" w:hAnsi="黑体" w:eastAsia="仿宋_GB2312"/>
          <w:sz w:val="32"/>
          <w:szCs w:val="32"/>
          <w:lang w:val="en-US" w:eastAsia="zh-CN"/>
        </w:rPr>
        <w:t>7</w:t>
      </w:r>
      <w:r>
        <w:rPr>
          <w:rFonts w:hint="eastAsia" w:ascii="仿宋_GB2312" w:hAnsi="黑体" w:eastAsia="仿宋_GB2312"/>
          <w:sz w:val="32"/>
          <w:szCs w:val="32"/>
        </w:rPr>
        <w:t>.</w:t>
      </w:r>
      <w:r>
        <w:rPr>
          <w:rFonts w:hint="eastAsia" w:ascii="仿宋_GB2312" w:hAnsi="黑体" w:eastAsia="仿宋_GB2312" w:cs="仿宋_GB2312"/>
          <w:sz w:val="32"/>
          <w:szCs w:val="32"/>
        </w:rPr>
        <w:t xml:space="preserve"> 节能环保支出（类）污染防治（款）</w:t>
      </w:r>
      <w:r>
        <w:rPr>
          <w:rFonts w:hint="eastAsia" w:ascii="仿宋_GB2312" w:hAnsi="黑体" w:eastAsia="仿宋_GB2312" w:cs="仿宋_GB2312"/>
          <w:sz w:val="32"/>
          <w:szCs w:val="32"/>
          <w:lang w:eastAsia="zh-CN"/>
        </w:rPr>
        <w:t>水体</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2020</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6</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6</w:t>
      </w:r>
      <w:r>
        <w:rPr>
          <w:rFonts w:hint="eastAsia" w:ascii="仿宋_GB2312" w:hAnsi="黑体" w:eastAsia="仿宋_GB2312"/>
          <w:sz w:val="32"/>
          <w:szCs w:val="32"/>
        </w:rPr>
        <w:t>万元，主要</w:t>
      </w:r>
      <w:r>
        <w:rPr>
          <w:rFonts w:hint="eastAsia" w:ascii="仿宋_GB2312" w:hAnsi="黑体" w:eastAsia="仿宋_GB2312"/>
          <w:color w:val="auto"/>
          <w:sz w:val="32"/>
          <w:szCs w:val="32"/>
          <w:lang w:eastAsia="zh-CN"/>
        </w:rPr>
        <w:t>是需拨付雅安、盐灶和凤岭污水处理设施运行维护费，以保证雅安村委会、盐灶村委会和凤岭村委会污水处理设施的正常运行。</w:t>
      </w:r>
    </w:p>
    <w:p>
      <w:pPr>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8</w:t>
      </w:r>
      <w:r>
        <w:rPr>
          <w:rFonts w:hint="eastAsia" w:ascii="仿宋_GB2312" w:hAnsi="黑体" w:eastAsia="仿宋_GB2312"/>
          <w:sz w:val="32"/>
          <w:szCs w:val="32"/>
        </w:rPr>
        <w:t>.</w:t>
      </w:r>
      <w:r>
        <w:rPr>
          <w:rFonts w:hint="eastAsia" w:ascii="仿宋_GB2312" w:hAnsi="黑体" w:eastAsia="仿宋_GB2312" w:cs="仿宋_GB2312"/>
          <w:sz w:val="32"/>
          <w:szCs w:val="32"/>
        </w:rPr>
        <w:t xml:space="preserve"> 节能环保支出（类）污染减排（款） 生态环境</w:t>
      </w:r>
      <w:r>
        <w:rPr>
          <w:rFonts w:hint="eastAsia" w:ascii="仿宋_GB2312" w:hAnsi="黑体" w:eastAsia="仿宋_GB2312" w:cs="仿宋_GB2312"/>
          <w:sz w:val="32"/>
          <w:szCs w:val="32"/>
          <w:lang w:eastAsia="zh-CN"/>
        </w:rPr>
        <w:t>生态环境监测与信息</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2020</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110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100</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我单位</w:t>
      </w:r>
      <w:r>
        <w:rPr>
          <w:rFonts w:hint="eastAsia" w:ascii="仿宋_GB2312" w:hAnsi="黑体" w:eastAsia="仿宋_GB2312"/>
          <w:sz w:val="32"/>
          <w:szCs w:val="32"/>
          <w:lang w:val="en-US" w:eastAsia="zh-CN"/>
        </w:rPr>
        <w:t>2020年</w:t>
      </w:r>
      <w:r>
        <w:rPr>
          <w:rFonts w:hint="eastAsia" w:ascii="仿宋_GB2312" w:hAnsi="黑体" w:eastAsia="仿宋_GB2312"/>
          <w:color w:val="auto"/>
          <w:sz w:val="32"/>
          <w:szCs w:val="32"/>
          <w:lang w:eastAsia="zh-CN"/>
        </w:rPr>
        <w:t>拟建设崖州区空气质量监测站项目，</w:t>
      </w:r>
      <w:r>
        <w:rPr>
          <w:rFonts w:hint="eastAsia" w:ascii="仿宋_GB2312" w:hAnsi="黑体" w:eastAsia="仿宋_GB2312"/>
          <w:sz w:val="32"/>
          <w:szCs w:val="32"/>
          <w:lang w:eastAsia="zh-CN"/>
        </w:rPr>
        <w:t>生态环境执法监测监察经费预算增加</w:t>
      </w:r>
      <w:r>
        <w:rPr>
          <w:rFonts w:hint="eastAsia" w:ascii="仿宋_GB2312" w:hAnsi="黑体" w:eastAsia="仿宋_GB2312"/>
          <w:sz w:val="32"/>
          <w:szCs w:val="32"/>
          <w:lang w:val="en-US" w:eastAsia="zh-CN"/>
        </w:rPr>
        <w:t>。</w:t>
      </w:r>
    </w:p>
    <w:p>
      <w:pPr>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9</w:t>
      </w:r>
      <w:r>
        <w:rPr>
          <w:rFonts w:hint="eastAsia" w:ascii="仿宋_GB2312" w:hAnsi="黑体" w:eastAsia="仿宋_GB2312"/>
          <w:sz w:val="32"/>
          <w:szCs w:val="32"/>
        </w:rPr>
        <w:t>.</w:t>
      </w:r>
      <w:r>
        <w:rPr>
          <w:rFonts w:hint="eastAsia" w:ascii="仿宋_GB2312" w:hAnsi="黑体" w:eastAsia="仿宋_GB2312" w:cs="仿宋_GB2312"/>
          <w:sz w:val="32"/>
          <w:szCs w:val="32"/>
        </w:rPr>
        <w:t xml:space="preserve"> 节能环保支出（类）污染减排（款） 生态环境执法监察（项）</w:t>
      </w:r>
      <w:r>
        <w:rPr>
          <w:rFonts w:hint="eastAsia" w:ascii="仿宋_GB2312" w:hAnsi="黑体" w:eastAsia="仿宋_GB2312" w:cs="仿宋_GB2312"/>
          <w:sz w:val="32"/>
          <w:szCs w:val="32"/>
          <w:lang w:val="en-US" w:eastAsia="zh-CN"/>
        </w:rPr>
        <w:t>2020</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18</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18</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我单位</w:t>
      </w:r>
      <w:r>
        <w:rPr>
          <w:rFonts w:hint="eastAsia" w:ascii="仿宋_GB2312" w:hAnsi="黑体" w:eastAsia="仿宋_GB2312"/>
          <w:sz w:val="32"/>
          <w:szCs w:val="32"/>
          <w:lang w:val="en-US" w:eastAsia="zh-CN"/>
        </w:rPr>
        <w:t>2020年</w:t>
      </w:r>
      <w:r>
        <w:rPr>
          <w:rFonts w:hint="eastAsia" w:ascii="仿宋_GB2312" w:hAnsi="黑体" w:eastAsia="仿宋_GB2312"/>
          <w:color w:val="auto"/>
          <w:sz w:val="32"/>
          <w:szCs w:val="32"/>
          <w:lang w:eastAsia="zh-CN"/>
        </w:rPr>
        <w:t>拟建设崖州区空气质量监测站项目，</w:t>
      </w:r>
      <w:r>
        <w:rPr>
          <w:rFonts w:hint="eastAsia" w:ascii="仿宋_GB2312" w:hAnsi="黑体" w:eastAsia="仿宋_GB2312"/>
          <w:sz w:val="32"/>
          <w:szCs w:val="32"/>
          <w:lang w:eastAsia="zh-CN"/>
        </w:rPr>
        <w:t>生态环境执法监测监察经费预算增加</w:t>
      </w:r>
      <w:r>
        <w:rPr>
          <w:rFonts w:hint="eastAsia" w:ascii="仿宋_GB2312" w:hAnsi="黑体" w:eastAsia="仿宋_GB2312"/>
          <w:sz w:val="32"/>
          <w:szCs w:val="32"/>
          <w:lang w:val="en-US" w:eastAsia="zh-CN"/>
        </w:rPr>
        <w:t>。</w:t>
      </w:r>
    </w:p>
    <w:p>
      <w:pPr>
        <w:ind w:firstLine="640" w:firstLineChars="200"/>
        <w:rPr>
          <w:rFonts w:hint="eastAsia" w:ascii="仿宋_GB2312" w:hAnsi="黑体" w:eastAsia="仿宋_GB2312"/>
          <w:sz w:val="32"/>
          <w:szCs w:val="32"/>
        </w:rPr>
      </w:pPr>
      <w:r>
        <w:rPr>
          <w:rFonts w:hint="eastAsia" w:ascii="仿宋_GB2312" w:hAnsi="黑体" w:eastAsia="仿宋_GB2312"/>
          <w:sz w:val="32"/>
          <w:szCs w:val="32"/>
          <w:lang w:val="en-US" w:eastAsia="zh-CN"/>
        </w:rPr>
        <w:t>10</w:t>
      </w:r>
      <w:r>
        <w:rPr>
          <w:rFonts w:hint="eastAsia" w:ascii="仿宋_GB2312" w:hAnsi="黑体" w:eastAsia="仿宋_GB2312"/>
          <w:sz w:val="32"/>
          <w:szCs w:val="32"/>
        </w:rPr>
        <w:t>.</w:t>
      </w:r>
      <w:r>
        <w:rPr>
          <w:rFonts w:hint="eastAsia" w:ascii="仿宋_GB2312" w:hAnsi="黑体" w:eastAsia="仿宋_GB2312" w:cs="仿宋_GB2312"/>
          <w:sz w:val="32"/>
          <w:szCs w:val="32"/>
        </w:rPr>
        <w:t xml:space="preserve"> 住房保障支出（类）住房改革支出（款）住房公积金（项）</w:t>
      </w:r>
      <w:r>
        <w:rPr>
          <w:rFonts w:hint="eastAsia" w:ascii="仿宋_GB2312" w:hAnsi="黑体" w:eastAsia="仿宋_GB2312" w:cs="仿宋_GB2312"/>
          <w:sz w:val="32"/>
          <w:szCs w:val="32"/>
          <w:lang w:val="en-US" w:eastAsia="zh-CN"/>
        </w:rPr>
        <w:t>2020</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7.48</w:t>
      </w:r>
      <w:r>
        <w:rPr>
          <w:rFonts w:hint="eastAsia" w:ascii="仿宋_GB2312" w:hAnsi="黑体" w:eastAsia="仿宋_GB2312"/>
          <w:sz w:val="32"/>
          <w:szCs w:val="32"/>
        </w:rPr>
        <w:t>万元，比上年预算数</w:t>
      </w:r>
      <w:r>
        <w:rPr>
          <w:rFonts w:hint="eastAsia" w:ascii="仿宋_GB2312" w:hAnsi="黑体" w:eastAsia="仿宋_GB2312"/>
          <w:sz w:val="32"/>
          <w:szCs w:val="32"/>
          <w:lang w:eastAsia="zh-CN"/>
        </w:rPr>
        <w:t>减少</w:t>
      </w:r>
      <w:r>
        <w:rPr>
          <w:rFonts w:hint="eastAsia" w:ascii="仿宋_GB2312" w:hAnsi="黑体" w:eastAsia="仿宋_GB2312"/>
          <w:sz w:val="32"/>
          <w:szCs w:val="32"/>
          <w:lang w:val="en-US" w:eastAsia="zh-CN"/>
        </w:rPr>
        <w:t>0.52</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调档调资，住房公积金预算安排减少。</w:t>
      </w:r>
    </w:p>
    <w:p>
      <w:pPr>
        <w:ind w:firstLine="640"/>
        <w:rPr>
          <w:rFonts w:ascii="黑体" w:hAnsi="黑体" w:eastAsia="黑体"/>
          <w:sz w:val="32"/>
          <w:szCs w:val="32"/>
        </w:rPr>
      </w:pPr>
      <w:r>
        <w:rPr>
          <w:rFonts w:hint="eastAsia" w:ascii="黑体" w:hAnsi="黑体" w:eastAsia="黑体"/>
          <w:sz w:val="32"/>
          <w:szCs w:val="32"/>
        </w:rPr>
        <w:t>三、关于</w:t>
      </w:r>
      <w:r>
        <w:rPr>
          <w:rFonts w:hint="eastAsia" w:ascii="黑体" w:hAnsi="黑体" w:eastAsia="黑体" w:cs="黑体"/>
          <w:sz w:val="32"/>
          <w:szCs w:val="32"/>
        </w:rPr>
        <w:t>三亚市崖州区</w:t>
      </w:r>
      <w:r>
        <w:rPr>
          <w:rFonts w:hint="eastAsia" w:ascii="黑体" w:hAnsi="黑体" w:eastAsia="黑体" w:cs="黑体"/>
          <w:sz w:val="32"/>
          <w:szCs w:val="32"/>
          <w:lang w:eastAsia="zh-CN"/>
        </w:rPr>
        <w:t>生态</w:t>
      </w:r>
      <w:r>
        <w:rPr>
          <w:rFonts w:hint="eastAsia" w:ascii="黑体" w:hAnsi="黑体" w:eastAsia="黑体" w:cs="黑体"/>
          <w:sz w:val="32"/>
          <w:szCs w:val="32"/>
        </w:rPr>
        <w:t>环境局</w:t>
      </w:r>
      <w:r>
        <w:rPr>
          <w:rFonts w:hint="eastAsia" w:ascii="黑体" w:hAnsi="黑体" w:eastAsia="黑体" w:cs="黑体"/>
          <w:sz w:val="32"/>
          <w:szCs w:val="32"/>
          <w:lang w:val="en-US" w:eastAsia="zh-CN"/>
        </w:rPr>
        <w:t>2020</w:t>
      </w:r>
      <w:r>
        <w:rPr>
          <w:rFonts w:hint="eastAsia" w:ascii="黑体" w:hAnsi="黑体" w:eastAsia="黑体"/>
          <w:sz w:val="32"/>
          <w:szCs w:val="32"/>
        </w:rPr>
        <w:t>年一般公共预算基本支出情况说明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eastAsia="zh-CN"/>
        </w:rPr>
        <w:t>三亚市崖州区</w:t>
      </w:r>
      <w:r>
        <w:rPr>
          <w:rFonts w:hint="eastAsia" w:ascii="仿宋_GB2312" w:hAnsi="黑体" w:eastAsia="仿宋_GB2312"/>
          <w:sz w:val="32"/>
          <w:szCs w:val="32"/>
          <w:lang w:eastAsia="zh-CN"/>
        </w:rPr>
        <w:t>生态环境</w:t>
      </w:r>
      <w:r>
        <w:rPr>
          <w:rFonts w:hint="eastAsia" w:ascii="仿宋_GB2312" w:hAnsi="黑体" w:eastAsia="仿宋_GB2312" w:cs="仿宋_GB2312"/>
          <w:sz w:val="32"/>
          <w:szCs w:val="32"/>
          <w:lang w:eastAsia="zh-CN"/>
        </w:rPr>
        <w:t>局</w:t>
      </w:r>
      <w:r>
        <w:rPr>
          <w:rFonts w:hint="eastAsia" w:ascii="仿宋_GB2312" w:hAnsi="黑体" w:eastAsia="仿宋_GB2312" w:cs="仿宋_GB2312"/>
          <w:sz w:val="32"/>
          <w:szCs w:val="32"/>
          <w:lang w:val="en-US" w:eastAsia="zh-CN"/>
        </w:rPr>
        <w:t>2020</w:t>
      </w:r>
      <w:r>
        <w:rPr>
          <w:rFonts w:hint="eastAsia" w:ascii="仿宋_GB2312" w:hAnsi="黑体" w:eastAsia="仿宋_GB2312"/>
          <w:sz w:val="32"/>
          <w:szCs w:val="32"/>
        </w:rPr>
        <w:t>年一般公共预算基本支出为</w:t>
      </w:r>
      <w:r>
        <w:rPr>
          <w:rFonts w:hint="eastAsia" w:ascii="仿宋_GB2312" w:hAnsi="黑体" w:eastAsia="仿宋_GB2312"/>
          <w:sz w:val="32"/>
          <w:szCs w:val="32"/>
          <w:lang w:val="en-US" w:eastAsia="zh-CN"/>
        </w:rPr>
        <w:t>122.57</w:t>
      </w:r>
      <w:r>
        <w:rPr>
          <w:rFonts w:hint="eastAsia" w:ascii="仿宋_GB2312" w:hAnsi="黑体" w:eastAsia="仿宋_GB2312"/>
          <w:sz w:val="32"/>
          <w:szCs w:val="32"/>
        </w:rPr>
        <w:t>万元，其中：</w:t>
      </w:r>
    </w:p>
    <w:p>
      <w:pPr>
        <w:ind w:firstLine="640" w:firstLineChars="200"/>
        <w:rPr>
          <w:rFonts w:ascii="仿宋_GB2312" w:hAnsi="黑体" w:eastAsia="仿宋_GB2312"/>
          <w:sz w:val="32"/>
          <w:szCs w:val="32"/>
        </w:rPr>
      </w:pPr>
      <w:r>
        <w:rPr>
          <w:rFonts w:hint="eastAsia" w:ascii="仿宋_GB2312" w:hAnsi="黑体" w:eastAsia="仿宋_GB2312"/>
          <w:sz w:val="32"/>
          <w:szCs w:val="32"/>
        </w:rPr>
        <w:t>人员经费</w:t>
      </w:r>
      <w:r>
        <w:rPr>
          <w:rFonts w:hint="eastAsia" w:ascii="仿宋_GB2312" w:hAnsi="黑体" w:eastAsia="仿宋_GB2312" w:cs="仿宋_GB2312"/>
          <w:sz w:val="32"/>
          <w:szCs w:val="32"/>
          <w:lang w:val="en-US" w:eastAsia="zh-CN"/>
        </w:rPr>
        <w:t>110.24</w:t>
      </w:r>
      <w:r>
        <w:rPr>
          <w:rFonts w:hint="eastAsia" w:ascii="仿宋_GB2312" w:hAnsi="黑体" w:eastAsia="仿宋_GB2312"/>
          <w:sz w:val="32"/>
          <w:szCs w:val="32"/>
        </w:rPr>
        <w:t>万元，主要包括：基本工资、津贴补贴、奖金、</w:t>
      </w:r>
      <w:r>
        <w:rPr>
          <w:rFonts w:hint="eastAsia" w:ascii="仿宋_GB2312" w:hAnsi="黑体" w:eastAsia="仿宋_GB2312"/>
          <w:sz w:val="32"/>
          <w:szCs w:val="32"/>
          <w:lang w:eastAsia="zh-CN"/>
        </w:rPr>
        <w:t>绩效工资、</w:t>
      </w:r>
      <w:r>
        <w:rPr>
          <w:rFonts w:hint="eastAsia" w:ascii="仿宋_GB2312" w:hAnsi="黑体" w:eastAsia="仿宋_GB2312"/>
          <w:sz w:val="32"/>
          <w:szCs w:val="32"/>
        </w:rPr>
        <w:t>机关事业单位基本养老保险缴费、城镇职工基本医疗保险缴费</w:t>
      </w:r>
      <w:r>
        <w:rPr>
          <w:rFonts w:hint="eastAsia" w:ascii="仿宋_GB2312" w:hAnsi="黑体" w:eastAsia="仿宋_GB2312"/>
          <w:sz w:val="32"/>
          <w:szCs w:val="32"/>
          <w:lang w:eastAsia="zh-CN"/>
        </w:rPr>
        <w:t>、公务</w:t>
      </w:r>
      <w:bookmarkStart w:id="0" w:name="_GoBack"/>
      <w:bookmarkEnd w:id="0"/>
      <w:r>
        <w:rPr>
          <w:rFonts w:hint="eastAsia" w:ascii="仿宋_GB2312" w:hAnsi="黑体" w:eastAsia="仿宋_GB2312"/>
          <w:sz w:val="32"/>
          <w:szCs w:val="32"/>
          <w:lang w:eastAsia="zh-CN"/>
        </w:rPr>
        <w:t>员医疗补助缴费、其他社会保障缴费、住房公积金、其他工资福利支出</w:t>
      </w:r>
      <w:r>
        <w:rPr>
          <w:rFonts w:hint="eastAsia" w:ascii="仿宋_GB2312" w:hAnsi="黑体" w:eastAsia="仿宋_GB2312"/>
          <w:sz w:val="32"/>
          <w:szCs w:val="32"/>
        </w:rPr>
        <w:t>;</w:t>
      </w:r>
    </w:p>
    <w:p>
      <w:pPr>
        <w:ind w:firstLine="640" w:firstLineChars="200"/>
        <w:rPr>
          <w:rFonts w:ascii="仿宋_GB2312" w:hAnsi="黑体" w:eastAsia="仿宋_GB2312"/>
          <w:sz w:val="32"/>
          <w:szCs w:val="32"/>
        </w:rPr>
      </w:pPr>
      <w:r>
        <w:rPr>
          <w:rFonts w:hint="eastAsia" w:ascii="仿宋_GB2312" w:hAnsi="黑体" w:eastAsia="仿宋_GB2312"/>
          <w:sz w:val="32"/>
          <w:szCs w:val="32"/>
        </w:rPr>
        <w:t>公用经费</w:t>
      </w:r>
      <w:r>
        <w:rPr>
          <w:rFonts w:hint="eastAsia" w:ascii="仿宋_GB2312" w:hAnsi="黑体" w:eastAsia="仿宋_GB2312" w:cs="仿宋_GB2312"/>
          <w:sz w:val="32"/>
          <w:szCs w:val="32"/>
          <w:lang w:val="en-US" w:eastAsia="zh-CN"/>
        </w:rPr>
        <w:t>12.33</w:t>
      </w:r>
      <w:r>
        <w:rPr>
          <w:rFonts w:hint="eastAsia" w:ascii="仿宋_GB2312" w:hAnsi="黑体" w:eastAsia="仿宋_GB2312"/>
          <w:sz w:val="32"/>
          <w:szCs w:val="32"/>
        </w:rPr>
        <w:t>万元，主要包括：办公费、 邮电费</w:t>
      </w:r>
      <w:r>
        <w:rPr>
          <w:rFonts w:hint="eastAsia" w:ascii="仿宋_GB2312" w:hAnsi="黑体" w:eastAsia="仿宋_GB2312"/>
          <w:sz w:val="32"/>
          <w:szCs w:val="32"/>
          <w:lang w:eastAsia="zh-CN"/>
        </w:rPr>
        <w:t>、 培训费、工会经费、 福利费、公务用车运行维护费、 其他交通费用、</w:t>
      </w:r>
      <w:r>
        <w:rPr>
          <w:rFonts w:hint="eastAsia" w:ascii="仿宋_GB2312" w:hAnsi="黑体" w:eastAsia="仿宋_GB2312"/>
          <w:sz w:val="32"/>
          <w:szCs w:val="32"/>
        </w:rPr>
        <w:t>其他商品和服务支出。</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eastAsia" w:ascii="黑体" w:hAnsi="黑体" w:eastAsia="黑体" w:cs="黑体"/>
          <w:sz w:val="32"/>
          <w:szCs w:val="32"/>
        </w:rPr>
        <w:t>三亚市崖州区</w:t>
      </w:r>
      <w:r>
        <w:rPr>
          <w:rFonts w:hint="eastAsia" w:ascii="黑体" w:hAnsi="黑体" w:eastAsia="黑体" w:cs="黑体"/>
          <w:sz w:val="32"/>
          <w:szCs w:val="32"/>
          <w:lang w:eastAsia="zh-CN"/>
        </w:rPr>
        <w:t>生态</w:t>
      </w:r>
      <w:r>
        <w:rPr>
          <w:rFonts w:hint="eastAsia" w:ascii="黑体" w:hAnsi="黑体" w:eastAsia="黑体" w:cs="黑体"/>
          <w:sz w:val="32"/>
          <w:szCs w:val="32"/>
        </w:rPr>
        <w:t>环境局</w:t>
      </w:r>
      <w:r>
        <w:rPr>
          <w:rFonts w:hint="eastAsia" w:ascii="仿宋_GB2312" w:hAnsi="黑体" w:eastAsia="仿宋_GB2312"/>
          <w:sz w:val="32"/>
          <w:szCs w:val="32"/>
          <w:lang w:val="en-US" w:eastAsia="zh-CN"/>
        </w:rPr>
        <w:t>2020</w:t>
      </w:r>
      <w:r>
        <w:rPr>
          <w:rFonts w:ascii="黑体" w:hAnsi="黑体" w:eastAsia="黑体" w:cs="Times New Roman"/>
          <w:sz w:val="32"/>
          <w:shd w:val="clear" w:color="auto" w:fill="FFFFFF"/>
        </w:rPr>
        <w:t>年“三公”经费预算情况</w:t>
      </w:r>
      <w:r>
        <w:rPr>
          <w:rFonts w:hint="eastAsia" w:ascii="黑体" w:hAnsi="黑体" w:eastAsia="黑体" w:cs="Times New Roman"/>
          <w:sz w:val="32"/>
          <w:shd w:val="clear" w:color="auto" w:fill="FFFFFF"/>
        </w:rPr>
        <w:t>说明</w:t>
      </w:r>
    </w:p>
    <w:p>
      <w:pPr>
        <w:ind w:firstLine="640" w:firstLineChars="200"/>
        <w:rPr>
          <w:rFonts w:ascii="仿宋_GB2312" w:hAnsi="黑体" w:eastAsia="仿宋_GB2312" w:cs="Times New Roman"/>
          <w:sz w:val="32"/>
          <w:szCs w:val="32"/>
        </w:rPr>
      </w:pPr>
      <w:r>
        <w:rPr>
          <w:rFonts w:hint="eastAsia" w:ascii="仿宋_GB2312" w:hAnsi="黑体" w:eastAsia="仿宋_GB2312" w:cs="仿宋_GB2312"/>
          <w:sz w:val="32"/>
          <w:szCs w:val="32"/>
          <w:lang w:eastAsia="zh-CN"/>
        </w:rPr>
        <w:t>（一）</w:t>
      </w:r>
      <w:r>
        <w:rPr>
          <w:rFonts w:hint="eastAsia" w:ascii="仿宋_GB2312" w:hAnsi="黑体" w:eastAsia="仿宋_GB2312" w:cs="仿宋_GB2312"/>
          <w:sz w:val="32"/>
          <w:szCs w:val="32"/>
        </w:rPr>
        <w:t>三亚市崖州区</w:t>
      </w:r>
      <w:r>
        <w:rPr>
          <w:rFonts w:hint="eastAsia" w:ascii="仿宋_GB2312" w:hAnsi="黑体" w:eastAsia="仿宋_GB2312"/>
          <w:sz w:val="32"/>
          <w:szCs w:val="32"/>
          <w:lang w:eastAsia="zh-CN"/>
        </w:rPr>
        <w:t>生态环境</w:t>
      </w:r>
      <w:r>
        <w:rPr>
          <w:rFonts w:hint="eastAsia" w:ascii="仿宋_GB2312" w:hAnsi="黑体" w:eastAsia="仿宋_GB2312" w:cs="仿宋_GB2312"/>
          <w:sz w:val="32"/>
          <w:szCs w:val="32"/>
        </w:rPr>
        <w:t>局</w:t>
      </w:r>
      <w:r>
        <w:rPr>
          <w:rFonts w:hint="eastAsia" w:ascii="仿宋_GB2312" w:hAnsi="黑体" w:eastAsia="仿宋_GB2312" w:cs="仿宋_GB2312"/>
          <w:sz w:val="32"/>
          <w:szCs w:val="32"/>
          <w:lang w:val="en-US" w:eastAsia="zh-CN"/>
        </w:rPr>
        <w:t>2020</w:t>
      </w:r>
      <w:r>
        <w:rPr>
          <w:rFonts w:hint="eastAsia" w:ascii="仿宋_GB2312" w:hAnsi="黑体" w:eastAsia="仿宋_GB2312"/>
          <w:sz w:val="32"/>
          <w:szCs w:val="32"/>
        </w:rPr>
        <w:t>年“三公”经费预算数为</w:t>
      </w:r>
      <w:r>
        <w:rPr>
          <w:rFonts w:hint="eastAsia" w:ascii="仿宋_GB2312" w:hAnsi="黑体" w:eastAsia="仿宋_GB2312" w:cs="仿宋_GB2312"/>
          <w:sz w:val="32"/>
          <w:szCs w:val="32"/>
          <w:lang w:val="en-US" w:eastAsia="zh-CN"/>
        </w:rPr>
        <w:t>1.87</w:t>
      </w:r>
      <w:r>
        <w:rPr>
          <w:rFonts w:hint="eastAsia" w:ascii="仿宋_GB2312" w:hAnsi="黑体" w:eastAsia="仿宋_GB2312"/>
          <w:sz w:val="32"/>
          <w:szCs w:val="32"/>
        </w:rPr>
        <w:t>万元，其中：</w:t>
      </w:r>
    </w:p>
    <w:p>
      <w:pPr>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 xml:space="preserve">    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w:t>
      </w:r>
      <w:r>
        <w:rPr>
          <w:rFonts w:hint="eastAsia" w:ascii="Times New Roman" w:hAnsi="Times New Roman" w:eastAsia="仿宋_GB2312"/>
          <w:sz w:val="32"/>
          <w:shd w:val="clear" w:color="auto" w:fill="FFFFFF"/>
        </w:rPr>
        <w:t>与上年预算持平</w:t>
      </w:r>
      <w:r>
        <w:rPr>
          <w:rFonts w:hint="eastAsia" w:ascii="Times New Roman" w:hAnsi="Times New Roman" w:eastAsia="仿宋_GB2312"/>
          <w:sz w:val="32"/>
          <w:shd w:val="clear" w:color="auto" w:fill="FFFFFF"/>
          <w:lang w:eastAsia="zh-CN"/>
        </w:rPr>
        <w:t>。</w:t>
      </w:r>
    </w:p>
    <w:p>
      <w:pPr>
        <w:ind w:firstLine="640" w:firstLineChars="200"/>
        <w:rPr>
          <w:rFonts w:ascii="Times New Roman" w:hAnsi="Times New Roman" w:eastAsia="黑体" w:cs="Times New Roman"/>
          <w:color w:val="auto"/>
          <w:sz w:val="32"/>
          <w:shd w:val="clear" w:color="auto" w:fill="FFFFFF"/>
        </w:rPr>
      </w:pPr>
      <w:r>
        <w:rPr>
          <w:rFonts w:ascii="Times New Roman" w:hAnsi="Times New Roman" w:eastAsia="仿宋_GB2312" w:cs="Times New Roman"/>
          <w:sz w:val="32"/>
          <w:shd w:val="clear" w:color="auto" w:fill="FFFFFF"/>
        </w:rPr>
        <w:t>公务用车购置及运行费</w:t>
      </w:r>
      <w:r>
        <w:rPr>
          <w:rFonts w:hint="eastAsia" w:ascii="仿宋_GB2312" w:hAnsi="黑体" w:eastAsia="仿宋_GB2312" w:cs="仿宋_GB2312"/>
          <w:sz w:val="32"/>
          <w:szCs w:val="32"/>
          <w:lang w:val="en-US" w:eastAsia="zh-CN"/>
        </w:rPr>
        <w:t>1.87</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w:t>
      </w:r>
      <w:r>
        <w:rPr>
          <w:rFonts w:hint="eastAsia" w:ascii="Times New Roman" w:hAnsi="Times New Roman" w:eastAsia="仿宋_GB2312" w:cs="Times New Roman"/>
          <w:sz w:val="32"/>
          <w:shd w:val="clear" w:color="auto" w:fill="FFFFFF"/>
          <w:lang w:eastAsia="zh-CN"/>
        </w:rPr>
        <w:t>崖州区生态环境局</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运行费</w:t>
      </w:r>
      <w:r>
        <w:rPr>
          <w:rFonts w:hint="eastAsia" w:ascii="仿宋_GB2312" w:hAnsi="黑体" w:eastAsia="仿宋_GB2312" w:cs="仿宋_GB2312"/>
          <w:sz w:val="32"/>
          <w:szCs w:val="32"/>
          <w:lang w:val="en-US" w:eastAsia="zh-CN"/>
        </w:rPr>
        <w:t>1.87</w:t>
      </w:r>
      <w:r>
        <w:rPr>
          <w:rFonts w:hint="eastAsia" w:ascii="仿宋_GB2312" w:hAnsi="黑体" w:eastAsia="仿宋_GB2312"/>
          <w:sz w:val="32"/>
          <w:szCs w:val="32"/>
        </w:rPr>
        <w:t>万元</w:t>
      </w:r>
      <w:r>
        <w:rPr>
          <w:rFonts w:hint="eastAsia" w:ascii="仿宋_GB2312" w:hAnsi="黑体" w:eastAsia="仿宋_GB2312"/>
          <w:color w:val="auto"/>
          <w:sz w:val="32"/>
          <w:szCs w:val="32"/>
        </w:rPr>
        <w:t>）</w:t>
      </w:r>
      <w:r>
        <w:rPr>
          <w:rFonts w:ascii="Times New Roman" w:hAnsi="Times New Roman" w:eastAsia="仿宋_GB2312" w:cs="Times New Roman"/>
          <w:color w:val="auto"/>
          <w:sz w:val="32"/>
          <w:shd w:val="clear" w:color="auto" w:fill="FFFFFF"/>
        </w:rPr>
        <w:t>，</w:t>
      </w:r>
      <w:r>
        <w:rPr>
          <w:rFonts w:hint="eastAsia" w:ascii="Times New Roman" w:hAnsi="Times New Roman" w:eastAsia="仿宋_GB2312" w:cs="Times New Roman"/>
          <w:color w:val="auto"/>
          <w:sz w:val="32"/>
          <w:shd w:val="clear" w:color="auto" w:fill="FFFFFF"/>
          <w:lang w:eastAsia="zh-CN"/>
        </w:rPr>
        <w:t>与</w:t>
      </w:r>
      <w:r>
        <w:rPr>
          <w:rFonts w:hint="eastAsia" w:ascii="Times New Roman" w:hAnsi="Times New Roman" w:eastAsia="仿宋_GB2312" w:cs="Times New Roman"/>
          <w:color w:val="auto"/>
          <w:sz w:val="32"/>
          <w:shd w:val="clear" w:color="auto" w:fill="FFFFFF"/>
        </w:rPr>
        <w:t>上</w:t>
      </w:r>
      <w:r>
        <w:rPr>
          <w:rFonts w:ascii="Times New Roman" w:hAnsi="Times New Roman" w:eastAsia="仿宋_GB2312" w:cs="Times New Roman"/>
          <w:color w:val="auto"/>
          <w:sz w:val="32"/>
          <w:shd w:val="clear" w:color="auto" w:fill="FFFFFF"/>
        </w:rPr>
        <w:t>年预算</w:t>
      </w:r>
      <w:r>
        <w:rPr>
          <w:rFonts w:hint="eastAsia" w:ascii="Times New Roman" w:hAnsi="Times New Roman" w:eastAsia="仿宋_GB2312" w:cs="Times New Roman"/>
          <w:color w:val="auto"/>
          <w:sz w:val="32"/>
          <w:shd w:val="clear" w:color="auto" w:fill="FFFFFF"/>
          <w:lang w:eastAsia="zh-CN"/>
        </w:rPr>
        <w:t>持平</w:t>
      </w:r>
      <w:r>
        <w:rPr>
          <w:rFonts w:hint="eastAsia" w:ascii="仿宋_GB2312" w:eastAsia="仿宋_GB2312"/>
          <w:color w:val="auto"/>
          <w:kern w:val="0"/>
          <w:sz w:val="32"/>
          <w:szCs w:val="32"/>
          <w:lang w:val="en-US" w:eastAsia="zh-CN"/>
        </w:rPr>
        <w:t>。</w:t>
      </w:r>
    </w:p>
    <w:p>
      <w:pPr>
        <w:ind w:firstLine="640" w:firstLineChars="200"/>
        <w:rPr>
          <w:rFonts w:ascii="Times New Roman" w:hAnsi="Times New Roman" w:eastAsia="仿宋_GB2312" w:cs="Times New Roman"/>
          <w:sz w:val="32"/>
          <w:shd w:val="clear" w:color="auto" w:fill="FFFFFF"/>
        </w:rPr>
      </w:pPr>
      <w:r>
        <w:rPr>
          <w:rFonts w:ascii="仿宋_GB2312" w:hAnsi="黑体" w:eastAsia="仿宋_GB2312" w:cs="Times New Roman"/>
          <w:sz w:val="32"/>
          <w:szCs w:val="32"/>
        </w:rPr>
        <w:t>公务接待费</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p>
    <w:p>
      <w:pPr>
        <w:ind w:firstLine="640" w:firstLineChars="200"/>
        <w:rPr>
          <w:rFonts w:hint="eastAsia" w:ascii="仿宋_GB2312" w:hAnsi="黑体" w:eastAsia="仿宋_GB2312" w:cs="仿宋_GB2312"/>
          <w:sz w:val="32"/>
          <w:szCs w:val="32"/>
          <w:lang w:eastAsia="zh-CN"/>
        </w:rPr>
      </w:pPr>
      <w:r>
        <w:rPr>
          <w:rFonts w:hint="eastAsia" w:ascii="仿宋_GB2312" w:hAnsi="黑体" w:eastAsia="仿宋_GB2312" w:cs="仿宋_GB2312"/>
          <w:sz w:val="32"/>
          <w:szCs w:val="32"/>
          <w:lang w:eastAsia="zh-CN"/>
        </w:rPr>
        <w:t>（二）</w:t>
      </w:r>
      <w:r>
        <w:rPr>
          <w:rFonts w:hint="eastAsia" w:ascii="仿宋_GB2312" w:hAnsi="黑体" w:eastAsia="仿宋_GB2312" w:cs="仿宋_GB2312"/>
          <w:sz w:val="32"/>
          <w:szCs w:val="32"/>
        </w:rPr>
        <w:t>三亚市崖州区</w:t>
      </w:r>
      <w:r>
        <w:rPr>
          <w:rFonts w:hint="eastAsia" w:ascii="仿宋_GB2312" w:hAnsi="黑体" w:eastAsia="仿宋_GB2312"/>
          <w:sz w:val="32"/>
          <w:szCs w:val="32"/>
          <w:lang w:eastAsia="zh-CN"/>
        </w:rPr>
        <w:t>生态环境</w:t>
      </w:r>
      <w:r>
        <w:rPr>
          <w:rFonts w:hint="eastAsia" w:ascii="仿宋_GB2312" w:hAnsi="黑体" w:eastAsia="仿宋_GB2312" w:cs="仿宋_GB2312"/>
          <w:sz w:val="32"/>
          <w:szCs w:val="32"/>
        </w:rPr>
        <w:t>局</w:t>
      </w:r>
      <w:r>
        <w:rPr>
          <w:rFonts w:hint="eastAsia" w:ascii="仿宋_GB2312" w:hAnsi="黑体" w:eastAsia="仿宋_GB2312" w:cs="仿宋_GB2312"/>
          <w:sz w:val="32"/>
          <w:szCs w:val="32"/>
          <w:lang w:val="en-US" w:eastAsia="zh-CN"/>
        </w:rPr>
        <w:t>2020</w:t>
      </w:r>
      <w:r>
        <w:rPr>
          <w:rFonts w:hint="eastAsia" w:ascii="仿宋_GB2312" w:hAnsi="黑体" w:eastAsia="仿宋_GB2312"/>
          <w:sz w:val="32"/>
          <w:szCs w:val="32"/>
        </w:rPr>
        <w:t>年</w:t>
      </w:r>
      <w:r>
        <w:rPr>
          <w:rFonts w:hint="eastAsia" w:ascii="仿宋_GB2312" w:hAnsi="黑体" w:eastAsia="仿宋_GB2312"/>
          <w:sz w:val="32"/>
          <w:szCs w:val="32"/>
          <w:lang w:eastAsia="zh-CN"/>
        </w:rPr>
        <w:t>政府性资金</w:t>
      </w:r>
      <w:r>
        <w:rPr>
          <w:rFonts w:hint="eastAsia" w:ascii="仿宋_GB2312" w:hAnsi="黑体" w:eastAsia="仿宋_GB2312"/>
          <w:sz w:val="32"/>
          <w:szCs w:val="32"/>
        </w:rPr>
        <w:t>预算</w:t>
      </w:r>
      <w:r>
        <w:rPr>
          <w:rFonts w:hint="eastAsia" w:ascii="仿宋_GB2312" w:hAnsi="黑体" w:eastAsia="仿宋_GB2312"/>
          <w:sz w:val="32"/>
          <w:szCs w:val="32"/>
          <w:lang w:eastAsia="zh-CN"/>
        </w:rPr>
        <w:t>“三公”经费预算</w:t>
      </w:r>
      <w:r>
        <w:rPr>
          <w:rFonts w:hint="eastAsia" w:ascii="仿宋_GB2312" w:hAnsi="黑体" w:eastAsia="仿宋_GB2312"/>
          <w:sz w:val="32"/>
          <w:szCs w:val="32"/>
        </w:rPr>
        <w:t>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p>
    <w:p>
      <w:pPr>
        <w:ind w:firstLine="640" w:firstLineChars="200"/>
        <w:rPr>
          <w:rFonts w:hint="eastAsia" w:ascii="黑体" w:hAnsi="黑体" w:eastAsia="黑体" w:cs="Times New Roman"/>
          <w:sz w:val="32"/>
          <w:shd w:val="clear" w:color="auto" w:fill="FFFFFF"/>
        </w:rPr>
      </w:pP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w:t>
      </w:r>
      <w:r>
        <w:rPr>
          <w:rFonts w:hint="eastAsia" w:ascii="Times New Roman" w:hAnsi="Times New Roman" w:eastAsia="仿宋_GB2312"/>
          <w:sz w:val="32"/>
          <w:shd w:val="clear" w:color="auto" w:fill="FFFFFF"/>
        </w:rPr>
        <w:t>与上年预算持平</w:t>
      </w:r>
      <w:r>
        <w:rPr>
          <w:rFonts w:hint="eastAsia" w:ascii="Times New Roman" w:hAnsi="Times New Roman" w:eastAsia="仿宋_GB2312"/>
          <w:sz w:val="32"/>
          <w:shd w:val="clear" w:color="auto" w:fill="FFFFFF"/>
          <w:lang w:eastAsia="zh-CN"/>
        </w:rPr>
        <w:t>。</w:t>
      </w:r>
    </w:p>
    <w:p>
      <w:pPr>
        <w:ind w:firstLine="640" w:firstLineChars="200"/>
        <w:rPr>
          <w:rFonts w:hint="eastAsia" w:ascii="黑体" w:hAnsi="黑体" w:eastAsia="黑体" w:cs="Times New Roman"/>
          <w:sz w:val="32"/>
          <w:shd w:val="clear" w:color="auto" w:fill="FFFFFF"/>
        </w:rPr>
      </w:pPr>
      <w:r>
        <w:rPr>
          <w:rFonts w:ascii="Times New Roman" w:hAnsi="Times New Roman" w:eastAsia="仿宋_GB2312" w:cs="Times New Roman"/>
          <w:sz w:val="32"/>
          <w:shd w:val="clear" w:color="auto" w:fill="FFFFFF"/>
        </w:rPr>
        <w:t>公务用车购置及运行费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w:t>
      </w:r>
      <w:r>
        <w:rPr>
          <w:rFonts w:hint="eastAsia" w:ascii="Times New Roman" w:hAnsi="Times New Roman" w:eastAsia="仿宋_GB2312" w:cs="Times New Roman"/>
          <w:sz w:val="32"/>
          <w:shd w:val="clear" w:color="auto" w:fill="FFFFFF"/>
          <w:lang w:eastAsia="zh-CN"/>
        </w:rPr>
        <w:t>购置</w:t>
      </w:r>
      <w:r>
        <w:rPr>
          <w:rFonts w:hint="eastAsia" w:ascii="Times New Roman" w:hAnsi="Times New Roman" w:eastAsia="仿宋_GB2312" w:cs="Times New Roman"/>
          <w:sz w:val="32"/>
          <w:shd w:val="clear" w:color="auto" w:fill="FFFFFF"/>
        </w:rPr>
        <w:t>公务车</w:t>
      </w:r>
      <w:r>
        <w:rPr>
          <w:rFonts w:hint="eastAsia" w:ascii="仿宋_GB2312" w:hAnsi="黑体" w:eastAsia="仿宋_GB2312" w:cs="仿宋_GB2312"/>
          <w:sz w:val="32"/>
          <w:szCs w:val="32"/>
          <w:lang w:val="en-US" w:eastAsia="zh-CN"/>
        </w:rPr>
        <w:t>0</w:t>
      </w:r>
      <w:r>
        <w:rPr>
          <w:rFonts w:hint="eastAsia" w:ascii="Times New Roman" w:hAnsi="Times New Roman" w:eastAsia="仿宋_GB2312" w:cs="Times New Roman"/>
          <w:sz w:val="32"/>
          <w:shd w:val="clear" w:color="auto" w:fill="FFFFFF"/>
          <w:lang w:val="en-US" w:eastAsia="zh-CN"/>
        </w:rPr>
        <w:t>辆，公务用车运行费</w:t>
      </w:r>
      <w:r>
        <w:rPr>
          <w:rFonts w:hint="eastAsia" w:ascii="仿宋_GB2312" w:hAnsi="黑体" w:eastAsia="仿宋_GB2312" w:cs="仿宋_GB2312"/>
          <w:sz w:val="32"/>
          <w:szCs w:val="32"/>
          <w:lang w:val="en-US" w:eastAsia="zh-CN"/>
        </w:rPr>
        <w:t>0</w:t>
      </w:r>
      <w:r>
        <w:rPr>
          <w:rFonts w:hint="eastAsia" w:ascii="Times New Roman" w:hAnsi="Times New Roman" w:eastAsia="仿宋_GB2312" w:cs="Times New Roman"/>
          <w:sz w:val="32"/>
          <w:shd w:val="clear" w:color="auto" w:fill="FFFFFF"/>
          <w:lang w:val="en-US" w:eastAsia="zh-CN"/>
        </w:rPr>
        <w:t>万元</w:t>
      </w:r>
      <w:r>
        <w:rPr>
          <w:rFonts w:hint="eastAsia" w:ascii="仿宋_GB2312" w:hAnsi="黑体" w:eastAsia="仿宋_GB2312"/>
          <w:color w:val="auto"/>
          <w:sz w:val="32"/>
          <w:szCs w:val="32"/>
        </w:rPr>
        <w:t>）</w:t>
      </w:r>
      <w:r>
        <w:rPr>
          <w:rFonts w:ascii="Times New Roman" w:hAnsi="Times New Roman" w:eastAsia="仿宋_GB2312" w:cs="Times New Roman"/>
          <w:color w:val="auto"/>
          <w:sz w:val="32"/>
          <w:shd w:val="clear" w:color="auto" w:fill="FFFFFF"/>
        </w:rPr>
        <w:t>，</w:t>
      </w:r>
      <w:r>
        <w:rPr>
          <w:rFonts w:hint="eastAsia" w:ascii="Times New Roman" w:hAnsi="Times New Roman" w:eastAsia="仿宋_GB2312" w:cs="Times New Roman"/>
          <w:color w:val="auto"/>
          <w:sz w:val="32"/>
          <w:shd w:val="clear" w:color="auto" w:fill="FFFFFF"/>
          <w:lang w:eastAsia="zh-CN"/>
        </w:rPr>
        <w:t>与</w:t>
      </w:r>
      <w:r>
        <w:rPr>
          <w:rFonts w:hint="eastAsia" w:ascii="Times New Roman" w:hAnsi="Times New Roman" w:eastAsia="仿宋_GB2312" w:cs="Times New Roman"/>
          <w:color w:val="auto"/>
          <w:sz w:val="32"/>
          <w:shd w:val="clear" w:color="auto" w:fill="FFFFFF"/>
        </w:rPr>
        <w:t>上</w:t>
      </w:r>
      <w:r>
        <w:rPr>
          <w:rFonts w:ascii="Times New Roman" w:hAnsi="Times New Roman" w:eastAsia="仿宋_GB2312" w:cs="Times New Roman"/>
          <w:color w:val="auto"/>
          <w:sz w:val="32"/>
          <w:shd w:val="clear" w:color="auto" w:fill="FFFFFF"/>
        </w:rPr>
        <w:t>年预算</w:t>
      </w:r>
      <w:r>
        <w:rPr>
          <w:rFonts w:hint="eastAsia" w:ascii="Times New Roman" w:hAnsi="Times New Roman" w:eastAsia="仿宋_GB2312" w:cs="Times New Roman"/>
          <w:color w:val="auto"/>
          <w:sz w:val="32"/>
          <w:shd w:val="clear" w:color="auto" w:fill="FFFFFF"/>
          <w:lang w:eastAsia="zh-CN"/>
        </w:rPr>
        <w:t>持平</w:t>
      </w:r>
      <w:r>
        <w:rPr>
          <w:rFonts w:hint="eastAsia" w:ascii="仿宋_GB2312" w:eastAsia="仿宋_GB2312"/>
          <w:color w:val="auto"/>
          <w:kern w:val="0"/>
          <w:sz w:val="32"/>
          <w:szCs w:val="32"/>
          <w:lang w:val="en-US" w:eastAsia="zh-CN"/>
        </w:rPr>
        <w:t>。</w:t>
      </w:r>
    </w:p>
    <w:p>
      <w:pPr>
        <w:ind w:firstLine="640" w:firstLineChars="200"/>
        <w:rPr>
          <w:rFonts w:hint="eastAsia" w:ascii="黑体" w:hAnsi="黑体" w:eastAsia="黑体" w:cs="Times New Roman"/>
          <w:sz w:val="32"/>
          <w:shd w:val="clear" w:color="auto" w:fill="FFFFFF"/>
        </w:rPr>
      </w:pPr>
      <w:r>
        <w:rPr>
          <w:rFonts w:ascii="仿宋_GB2312" w:hAnsi="黑体" w:eastAsia="仿宋_GB2312" w:cs="Times New Roman"/>
          <w:sz w:val="32"/>
          <w:szCs w:val="32"/>
        </w:rPr>
        <w:t>公务接待费</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五、关于</w:t>
      </w:r>
      <w:r>
        <w:rPr>
          <w:rFonts w:hint="eastAsia" w:ascii="黑体" w:hAnsi="黑体" w:eastAsia="黑体" w:cs="黑体"/>
          <w:sz w:val="32"/>
          <w:szCs w:val="32"/>
        </w:rPr>
        <w:t>三亚市崖州区</w:t>
      </w:r>
      <w:r>
        <w:rPr>
          <w:rFonts w:hint="eastAsia" w:ascii="黑体" w:hAnsi="黑体" w:eastAsia="黑体" w:cs="黑体"/>
          <w:sz w:val="32"/>
          <w:szCs w:val="32"/>
          <w:lang w:eastAsia="zh-CN"/>
        </w:rPr>
        <w:t>生态</w:t>
      </w:r>
      <w:r>
        <w:rPr>
          <w:rFonts w:hint="eastAsia" w:ascii="黑体" w:hAnsi="黑体" w:eastAsia="黑体" w:cs="黑体"/>
          <w:sz w:val="32"/>
          <w:szCs w:val="32"/>
        </w:rPr>
        <w:t>环境局</w:t>
      </w:r>
      <w:r>
        <w:rPr>
          <w:rFonts w:hint="eastAsia" w:ascii="仿宋_GB2312" w:hAnsi="黑体" w:eastAsia="仿宋_GB2312"/>
          <w:sz w:val="32"/>
          <w:szCs w:val="32"/>
          <w:lang w:val="en-US" w:eastAsia="zh-CN"/>
        </w:rPr>
        <w:t>2020</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政府性基金预算当年拨款情况说明</w:t>
      </w:r>
    </w:p>
    <w:p>
      <w:pPr>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三亚市崖州区</w:t>
      </w:r>
      <w:r>
        <w:rPr>
          <w:rFonts w:hint="eastAsia" w:ascii="仿宋_GB2312" w:hAnsi="黑体" w:eastAsia="仿宋_GB2312"/>
          <w:sz w:val="32"/>
          <w:szCs w:val="32"/>
          <w:lang w:eastAsia="zh-CN"/>
        </w:rPr>
        <w:t>生态环境</w:t>
      </w:r>
      <w:r>
        <w:rPr>
          <w:rFonts w:hint="eastAsia" w:ascii="仿宋_GB2312" w:hAnsi="黑体" w:eastAsia="仿宋_GB2312" w:cs="仿宋_GB2312"/>
          <w:sz w:val="32"/>
          <w:szCs w:val="32"/>
        </w:rPr>
        <w:t>局</w:t>
      </w:r>
      <w:r>
        <w:rPr>
          <w:rFonts w:ascii="仿宋_GB2312" w:hAnsi="黑体" w:eastAsia="仿宋_GB2312" w:cs="仿宋_GB2312"/>
          <w:sz w:val="32"/>
          <w:szCs w:val="32"/>
        </w:rPr>
        <w:t>20</w:t>
      </w:r>
      <w:r>
        <w:rPr>
          <w:rFonts w:hint="eastAsia" w:ascii="仿宋_GB2312" w:hAnsi="黑体" w:eastAsia="仿宋_GB2312" w:cs="仿宋_GB2312"/>
          <w:sz w:val="32"/>
          <w:szCs w:val="32"/>
          <w:lang w:val="en-US" w:eastAsia="zh-CN"/>
        </w:rPr>
        <w:t>20</w:t>
      </w:r>
      <w:r>
        <w:rPr>
          <w:rFonts w:hint="eastAsia" w:ascii="仿宋_GB2312" w:hAnsi="黑体" w:eastAsia="仿宋_GB2312"/>
          <w:sz w:val="32"/>
          <w:szCs w:val="32"/>
        </w:rPr>
        <w:t>年政府性基金预算当年拨款</w:t>
      </w:r>
      <w:r>
        <w:rPr>
          <w:rFonts w:ascii="仿宋_GB2312" w:hAnsi="黑体" w:eastAsia="仿宋_GB2312" w:cs="仿宋_GB2312"/>
          <w:sz w:val="32"/>
          <w:szCs w:val="32"/>
        </w:rPr>
        <w:t>0</w:t>
      </w:r>
      <w:r>
        <w:rPr>
          <w:rFonts w:hint="eastAsia" w:ascii="仿宋_GB2312" w:hAnsi="黑体" w:eastAsia="仿宋_GB2312"/>
          <w:sz w:val="32"/>
          <w:szCs w:val="32"/>
        </w:rPr>
        <w:t>万元，</w:t>
      </w:r>
      <w:r>
        <w:rPr>
          <w:rFonts w:hint="eastAsia" w:ascii="仿宋_GB2312" w:hAnsi="黑体" w:eastAsia="仿宋_GB2312"/>
          <w:sz w:val="32"/>
          <w:szCs w:val="32"/>
          <w:lang w:val="en-US" w:eastAsia="zh-CN"/>
        </w:rPr>
        <w:t>2020年未</w:t>
      </w:r>
      <w:r>
        <w:rPr>
          <w:rFonts w:hint="eastAsia" w:ascii="仿宋_GB2312" w:hAnsi="黑体" w:eastAsia="仿宋_GB2312"/>
          <w:sz w:val="32"/>
          <w:szCs w:val="32"/>
        </w:rPr>
        <w:t>安排此项预算支出。</w:t>
      </w:r>
    </w:p>
    <w:p>
      <w:pPr>
        <w:ind w:firstLine="640"/>
        <w:jc w:val="left"/>
        <w:rPr>
          <w:rFonts w:ascii="楷体" w:hAnsi="楷体" w:eastAsia="楷体"/>
          <w:sz w:val="32"/>
          <w:szCs w:val="32"/>
        </w:rPr>
      </w:pPr>
      <w:r>
        <w:rPr>
          <w:rFonts w:hint="eastAsia" w:ascii="楷体" w:hAnsi="楷体" w:eastAsia="楷体"/>
          <w:sz w:val="32"/>
          <w:szCs w:val="32"/>
        </w:rPr>
        <w:t>（二）政府性基金预算当年拨款结构情况</w:t>
      </w:r>
    </w:p>
    <w:p>
      <w:pPr>
        <w:ind w:firstLine="800" w:firstLineChars="250"/>
        <w:rPr>
          <w:rFonts w:hint="eastAsia" w:ascii="仿宋_GB2312" w:hAnsi="黑体" w:eastAsia="仿宋_GB2312"/>
          <w:sz w:val="32"/>
          <w:szCs w:val="32"/>
          <w:lang w:eastAsia="zh-CN"/>
        </w:rPr>
      </w:pPr>
      <w:r>
        <w:rPr>
          <w:rFonts w:hint="eastAsia" w:ascii="仿宋_GB2312" w:hAnsi="黑体" w:eastAsia="仿宋_GB2312" w:cs="仿宋_GB2312"/>
          <w:sz w:val="32"/>
          <w:szCs w:val="32"/>
        </w:rPr>
        <w:t>科学技术支出（类）支出</w:t>
      </w:r>
      <w:r>
        <w:rPr>
          <w:rFonts w:ascii="仿宋_GB2312" w:hAnsi="黑体" w:eastAsia="仿宋_GB2312" w:cs="仿宋_GB2312"/>
          <w:sz w:val="32"/>
          <w:szCs w:val="32"/>
        </w:rPr>
        <w:t>0</w:t>
      </w:r>
      <w:r>
        <w:rPr>
          <w:rFonts w:hint="eastAsia" w:ascii="仿宋_GB2312" w:hAnsi="黑体" w:eastAsia="仿宋_GB2312"/>
          <w:sz w:val="32"/>
          <w:szCs w:val="32"/>
        </w:rPr>
        <w:t>万元；文化体育与传媒支出（类）</w:t>
      </w:r>
      <w:r>
        <w:rPr>
          <w:rFonts w:hint="eastAsia" w:ascii="仿宋_GB2312" w:hAnsi="黑体" w:eastAsia="仿宋_GB2312" w:cs="仿宋_GB2312"/>
          <w:sz w:val="32"/>
          <w:szCs w:val="32"/>
        </w:rPr>
        <w:t>支出</w:t>
      </w:r>
      <w:r>
        <w:rPr>
          <w:rFonts w:ascii="仿宋_GB2312" w:hAnsi="黑体" w:eastAsia="仿宋_GB2312" w:cs="仿宋_GB2312"/>
          <w:sz w:val="32"/>
          <w:szCs w:val="32"/>
        </w:rPr>
        <w:t>0</w:t>
      </w:r>
      <w:r>
        <w:rPr>
          <w:rFonts w:hint="eastAsia" w:ascii="仿宋_GB2312" w:hAnsi="黑体" w:eastAsia="仿宋_GB2312"/>
          <w:sz w:val="32"/>
          <w:szCs w:val="32"/>
        </w:rPr>
        <w:t>万元；社会保障和就业支出（类）</w:t>
      </w:r>
      <w:r>
        <w:rPr>
          <w:rFonts w:hint="eastAsia" w:ascii="仿宋_GB2312" w:hAnsi="黑体" w:eastAsia="仿宋_GB2312" w:cs="仿宋_GB2312"/>
          <w:sz w:val="32"/>
          <w:szCs w:val="32"/>
        </w:rPr>
        <w:t>支出</w:t>
      </w:r>
      <w:r>
        <w:rPr>
          <w:rFonts w:ascii="仿宋_GB2312" w:hAnsi="黑体" w:eastAsia="仿宋_GB2312" w:cs="仿宋_GB2312"/>
          <w:sz w:val="32"/>
          <w:szCs w:val="32"/>
        </w:rPr>
        <w:t>0</w:t>
      </w:r>
      <w:r>
        <w:rPr>
          <w:rFonts w:hint="eastAsia" w:ascii="仿宋_GB2312" w:hAnsi="黑体" w:eastAsia="仿宋_GB2312"/>
          <w:sz w:val="32"/>
          <w:szCs w:val="32"/>
        </w:rPr>
        <w:t>万元，占</w:t>
      </w:r>
      <w:r>
        <w:rPr>
          <w:rFonts w:ascii="仿宋_GB2312" w:hAnsi="黑体" w:eastAsia="仿宋_GB2312" w:cs="仿宋_GB2312"/>
          <w:sz w:val="32"/>
          <w:szCs w:val="32"/>
        </w:rPr>
        <w:t>0</w:t>
      </w:r>
      <w:r>
        <w:rPr>
          <w:rFonts w:ascii="仿宋_GB2312" w:hAnsi="黑体" w:eastAsia="仿宋_GB2312"/>
          <w:sz w:val="32"/>
          <w:szCs w:val="32"/>
        </w:rPr>
        <w:t>%</w:t>
      </w:r>
      <w:r>
        <w:rPr>
          <w:rFonts w:hint="eastAsia" w:ascii="仿宋_GB2312" w:hAnsi="黑体" w:eastAsia="仿宋_GB2312"/>
          <w:sz w:val="32"/>
          <w:szCs w:val="32"/>
        </w:rPr>
        <w:t>；节能环保（类）</w:t>
      </w:r>
      <w:r>
        <w:rPr>
          <w:rFonts w:hint="eastAsia" w:ascii="仿宋_GB2312" w:hAnsi="黑体" w:eastAsia="仿宋_GB2312" w:cs="仿宋_GB2312"/>
          <w:sz w:val="32"/>
          <w:szCs w:val="32"/>
        </w:rPr>
        <w:t>支出</w:t>
      </w:r>
      <w:r>
        <w:rPr>
          <w:rFonts w:ascii="仿宋_GB2312" w:hAnsi="黑体" w:eastAsia="仿宋_GB2312" w:cs="仿宋_GB2312"/>
          <w:sz w:val="32"/>
          <w:szCs w:val="32"/>
        </w:rPr>
        <w:t>0</w:t>
      </w:r>
      <w:r>
        <w:rPr>
          <w:rFonts w:hint="eastAsia" w:ascii="仿宋_GB2312" w:hAnsi="黑体" w:eastAsia="仿宋_GB2312"/>
          <w:sz w:val="32"/>
          <w:szCs w:val="32"/>
        </w:rPr>
        <w:t>万元</w:t>
      </w:r>
      <w:r>
        <w:rPr>
          <w:rFonts w:hint="eastAsia" w:ascii="仿宋_GB2312" w:hAnsi="黑体" w:eastAsia="仿宋_GB2312"/>
          <w:sz w:val="32"/>
          <w:szCs w:val="32"/>
          <w:lang w:eastAsia="zh-CN"/>
        </w:rPr>
        <w:t>。</w:t>
      </w:r>
    </w:p>
    <w:p>
      <w:pPr>
        <w:ind w:firstLine="640"/>
        <w:jc w:val="left"/>
        <w:rPr>
          <w:rFonts w:ascii="楷体" w:hAnsi="楷体" w:eastAsia="楷体"/>
          <w:sz w:val="32"/>
          <w:szCs w:val="32"/>
        </w:rPr>
      </w:pPr>
      <w:r>
        <w:rPr>
          <w:rFonts w:hint="eastAsia" w:ascii="楷体" w:hAnsi="楷体" w:eastAsia="楷体"/>
          <w:sz w:val="32"/>
          <w:szCs w:val="32"/>
        </w:rPr>
        <w:t>（三）政府性基金预算当年拨款具体使用情况</w:t>
      </w:r>
    </w:p>
    <w:p>
      <w:pPr>
        <w:ind w:firstLine="800" w:firstLineChars="250"/>
        <w:rPr>
          <w:rFonts w:hint="eastAsia" w:ascii="仿宋_GB2312" w:hAnsi="黑体" w:eastAsia="仿宋_GB2312"/>
          <w:sz w:val="32"/>
          <w:szCs w:val="32"/>
          <w:lang w:eastAsia="zh-CN"/>
        </w:rPr>
      </w:pPr>
      <w:r>
        <w:rPr>
          <w:rFonts w:hint="eastAsia" w:ascii="仿宋_GB2312" w:hAnsi="黑体" w:eastAsia="仿宋_GB2312" w:cs="仿宋_GB2312"/>
          <w:sz w:val="32"/>
          <w:szCs w:val="32"/>
        </w:rPr>
        <w:t>三亚市崖州区</w:t>
      </w:r>
      <w:r>
        <w:rPr>
          <w:rFonts w:hint="eastAsia" w:ascii="仿宋_GB2312" w:hAnsi="黑体" w:eastAsia="仿宋_GB2312"/>
          <w:sz w:val="32"/>
          <w:szCs w:val="32"/>
          <w:lang w:eastAsia="zh-CN"/>
        </w:rPr>
        <w:t>生态环境</w:t>
      </w:r>
      <w:r>
        <w:rPr>
          <w:rFonts w:hint="eastAsia" w:ascii="仿宋_GB2312" w:hAnsi="黑体" w:eastAsia="仿宋_GB2312" w:cs="仿宋_GB2312"/>
          <w:sz w:val="32"/>
          <w:szCs w:val="32"/>
        </w:rPr>
        <w:t>局</w:t>
      </w:r>
      <w:r>
        <w:rPr>
          <w:rFonts w:ascii="仿宋_GB2312" w:hAnsi="黑体" w:eastAsia="仿宋_GB2312" w:cs="仿宋_GB2312"/>
          <w:sz w:val="32"/>
          <w:szCs w:val="32"/>
        </w:rPr>
        <w:t>20</w:t>
      </w:r>
      <w:r>
        <w:rPr>
          <w:rFonts w:hint="eastAsia" w:ascii="仿宋_GB2312" w:hAnsi="黑体" w:eastAsia="仿宋_GB2312" w:cs="仿宋_GB2312"/>
          <w:sz w:val="32"/>
          <w:szCs w:val="32"/>
          <w:lang w:val="en-US" w:eastAsia="zh-CN"/>
        </w:rPr>
        <w:t>20</w:t>
      </w:r>
      <w:r>
        <w:rPr>
          <w:rFonts w:hint="eastAsia" w:ascii="仿宋_GB2312" w:hAnsi="黑体" w:eastAsia="仿宋_GB2312"/>
          <w:sz w:val="32"/>
          <w:szCs w:val="32"/>
        </w:rPr>
        <w:t>年政府性基金预算当年拨款</w:t>
      </w:r>
      <w:r>
        <w:rPr>
          <w:rFonts w:ascii="仿宋_GB2312" w:hAnsi="黑体" w:eastAsia="仿宋_GB2312" w:cs="仿宋_GB2312"/>
          <w:sz w:val="32"/>
          <w:szCs w:val="32"/>
        </w:rPr>
        <w:t>0</w:t>
      </w:r>
      <w:r>
        <w:rPr>
          <w:rFonts w:hint="eastAsia" w:ascii="仿宋_GB2312" w:hAnsi="黑体" w:eastAsia="仿宋_GB2312"/>
          <w:sz w:val="32"/>
          <w:szCs w:val="32"/>
        </w:rPr>
        <w:t>万元，</w:t>
      </w:r>
      <w:r>
        <w:rPr>
          <w:rFonts w:hint="eastAsia" w:ascii="仿宋_GB2312" w:hAnsi="黑体" w:eastAsia="仿宋_GB2312"/>
          <w:sz w:val="32"/>
          <w:szCs w:val="32"/>
          <w:lang w:val="en-US" w:eastAsia="zh-CN"/>
        </w:rPr>
        <w:t>2020年未</w:t>
      </w:r>
      <w:r>
        <w:rPr>
          <w:rFonts w:hint="eastAsia" w:ascii="仿宋_GB2312" w:hAnsi="黑体" w:eastAsia="仿宋_GB2312"/>
          <w:sz w:val="32"/>
          <w:szCs w:val="32"/>
        </w:rPr>
        <w:t>安排此项预算</w:t>
      </w:r>
      <w:r>
        <w:rPr>
          <w:rFonts w:hint="eastAsia" w:ascii="仿宋_GB2312" w:hAnsi="黑体" w:eastAsia="仿宋_GB2312"/>
          <w:sz w:val="32"/>
          <w:szCs w:val="32"/>
          <w:lang w:eastAsia="zh-CN"/>
        </w:rPr>
        <w:t>支出。</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w:t>
      </w:r>
      <w:r>
        <w:rPr>
          <w:rFonts w:hint="eastAsia" w:ascii="黑体" w:hAnsi="黑体" w:eastAsia="黑体" w:cs="黑体"/>
          <w:sz w:val="32"/>
          <w:szCs w:val="32"/>
        </w:rPr>
        <w:t>三亚市崖州区</w:t>
      </w:r>
      <w:r>
        <w:rPr>
          <w:rFonts w:hint="eastAsia" w:ascii="黑体" w:hAnsi="黑体" w:eastAsia="黑体" w:cs="黑体"/>
          <w:sz w:val="32"/>
          <w:szCs w:val="32"/>
          <w:lang w:eastAsia="zh-CN"/>
        </w:rPr>
        <w:t>生态</w:t>
      </w:r>
      <w:r>
        <w:rPr>
          <w:rFonts w:hint="eastAsia" w:ascii="黑体" w:hAnsi="黑体" w:eastAsia="黑体" w:cs="黑体"/>
          <w:sz w:val="32"/>
          <w:szCs w:val="32"/>
        </w:rPr>
        <w:t>环境局</w:t>
      </w:r>
      <w:r>
        <w:rPr>
          <w:rFonts w:hint="eastAsia" w:ascii="仿宋_GB2312" w:hAnsi="黑体" w:eastAsia="仿宋_GB2312"/>
          <w:sz w:val="32"/>
          <w:szCs w:val="32"/>
          <w:lang w:val="en-US" w:eastAsia="zh-CN"/>
        </w:rPr>
        <w:t>2020</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收支预算情况的总体说明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按照综合预算原则，三亚市崖州区</w:t>
      </w:r>
      <w:r>
        <w:rPr>
          <w:rFonts w:hint="eastAsia" w:ascii="仿宋_GB2312" w:hAnsi="黑体" w:eastAsia="仿宋_GB2312"/>
          <w:sz w:val="32"/>
          <w:szCs w:val="32"/>
          <w:lang w:eastAsia="zh-CN"/>
        </w:rPr>
        <w:t>生态环境</w:t>
      </w:r>
      <w:r>
        <w:rPr>
          <w:rFonts w:hint="eastAsia" w:ascii="仿宋_GB2312" w:hAnsi="黑体" w:eastAsia="仿宋_GB2312" w:cs="仿宋_GB2312"/>
          <w:sz w:val="32"/>
          <w:szCs w:val="32"/>
        </w:rPr>
        <w:t>局所有收入和支出均纳入部门预算管理。收入</w:t>
      </w:r>
      <w:r>
        <w:rPr>
          <w:rFonts w:hint="eastAsia" w:ascii="仿宋_GB2312" w:hAnsi="黑体" w:eastAsia="仿宋_GB2312" w:cs="仿宋_GB2312"/>
          <w:sz w:val="32"/>
          <w:szCs w:val="32"/>
          <w:lang w:eastAsia="zh-CN"/>
        </w:rPr>
        <w:t>包括</w:t>
      </w:r>
      <w:r>
        <w:rPr>
          <w:rFonts w:hint="eastAsia" w:ascii="仿宋_GB2312" w:hAnsi="黑体" w:eastAsia="仿宋_GB2312" w:cs="仿宋_GB2312"/>
          <w:sz w:val="32"/>
          <w:szCs w:val="32"/>
        </w:rPr>
        <w:t>：</w:t>
      </w:r>
      <w:r>
        <w:rPr>
          <w:rFonts w:hint="eastAsia" w:ascii="仿宋_GB2312" w:hAnsi="黑体" w:eastAsia="仿宋_GB2312" w:cs="仿宋_GB2312"/>
          <w:sz w:val="32"/>
          <w:szCs w:val="32"/>
          <w:lang w:eastAsia="zh-CN"/>
        </w:rPr>
        <w:t>一般公共预算收入</w:t>
      </w:r>
      <w:r>
        <w:rPr>
          <w:rFonts w:hint="eastAsia" w:ascii="仿宋_GB2312" w:hAnsi="黑体" w:eastAsia="仿宋_GB2312"/>
          <w:sz w:val="32"/>
          <w:szCs w:val="32"/>
        </w:rPr>
        <w:t>；支出包括：社会保障和就业支出、卫生</w:t>
      </w:r>
      <w:r>
        <w:rPr>
          <w:rFonts w:hint="eastAsia" w:ascii="仿宋_GB2312" w:hAnsi="黑体" w:eastAsia="仿宋_GB2312"/>
          <w:sz w:val="32"/>
          <w:szCs w:val="32"/>
          <w:lang w:eastAsia="zh-CN"/>
        </w:rPr>
        <w:t>健康</w:t>
      </w:r>
      <w:r>
        <w:rPr>
          <w:rFonts w:hint="eastAsia" w:ascii="仿宋_GB2312" w:hAnsi="黑体" w:eastAsia="仿宋_GB2312"/>
          <w:sz w:val="32"/>
          <w:szCs w:val="32"/>
        </w:rPr>
        <w:t>支出、节能环保支出、住房保障支出。</w:t>
      </w:r>
      <w:r>
        <w:rPr>
          <w:rFonts w:hint="eastAsia" w:ascii="仿宋_GB2312" w:hAnsi="黑体" w:eastAsia="仿宋_GB2312" w:cs="仿宋_GB2312"/>
          <w:sz w:val="32"/>
          <w:szCs w:val="32"/>
        </w:rPr>
        <w:t>三亚市崖州区</w:t>
      </w:r>
      <w:r>
        <w:rPr>
          <w:rFonts w:hint="eastAsia" w:ascii="仿宋_GB2312" w:hAnsi="黑体" w:eastAsia="仿宋_GB2312"/>
          <w:sz w:val="32"/>
          <w:szCs w:val="32"/>
          <w:lang w:eastAsia="zh-CN"/>
        </w:rPr>
        <w:t>生态环境</w:t>
      </w:r>
      <w:r>
        <w:rPr>
          <w:rFonts w:hint="eastAsia" w:ascii="仿宋_GB2312" w:hAnsi="黑体" w:eastAsia="仿宋_GB2312" w:cs="仿宋_GB2312"/>
          <w:sz w:val="32"/>
          <w:szCs w:val="32"/>
        </w:rPr>
        <w:t>局</w:t>
      </w:r>
      <w:r>
        <w:rPr>
          <w:rFonts w:ascii="仿宋_GB2312" w:hAnsi="黑体" w:eastAsia="仿宋_GB2312" w:cs="仿宋_GB2312"/>
          <w:sz w:val="32"/>
          <w:szCs w:val="32"/>
        </w:rPr>
        <w:t>20</w:t>
      </w:r>
      <w:r>
        <w:rPr>
          <w:rFonts w:hint="eastAsia" w:ascii="仿宋_GB2312" w:hAnsi="黑体" w:eastAsia="仿宋_GB2312" w:cs="仿宋_GB2312"/>
          <w:sz w:val="32"/>
          <w:szCs w:val="32"/>
          <w:lang w:val="en-US" w:eastAsia="zh-CN"/>
        </w:rPr>
        <w:t>20</w:t>
      </w:r>
      <w:r>
        <w:rPr>
          <w:rFonts w:hint="eastAsia" w:ascii="仿宋_GB2312" w:hAnsi="黑体" w:eastAsia="仿宋_GB2312"/>
          <w:sz w:val="32"/>
          <w:szCs w:val="32"/>
        </w:rPr>
        <w:t>年收支总预算</w:t>
      </w:r>
      <w:r>
        <w:rPr>
          <w:rFonts w:hint="eastAsia" w:ascii="仿宋_GB2312" w:hAnsi="黑体" w:eastAsia="仿宋_GB2312"/>
          <w:sz w:val="32"/>
          <w:szCs w:val="32"/>
          <w:lang w:val="en-US" w:eastAsia="zh-CN"/>
        </w:rPr>
        <w:t>325.57</w:t>
      </w:r>
      <w:r>
        <w:rPr>
          <w:rFonts w:hint="eastAsia" w:ascii="仿宋_GB2312" w:hAnsi="黑体" w:eastAsia="仿宋_GB2312"/>
          <w:sz w:val="32"/>
          <w:szCs w:val="32"/>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w:t>
      </w:r>
      <w:r>
        <w:rPr>
          <w:rFonts w:hint="eastAsia" w:ascii="黑体" w:hAnsi="黑体" w:eastAsia="黑体" w:cs="黑体"/>
          <w:sz w:val="32"/>
          <w:szCs w:val="32"/>
        </w:rPr>
        <w:t>三亚市崖州区</w:t>
      </w:r>
      <w:r>
        <w:rPr>
          <w:rFonts w:hint="eastAsia" w:ascii="黑体" w:hAnsi="黑体" w:eastAsia="黑体" w:cs="黑体"/>
          <w:sz w:val="32"/>
          <w:szCs w:val="32"/>
          <w:lang w:eastAsia="zh-CN"/>
        </w:rPr>
        <w:t>生态</w:t>
      </w:r>
      <w:r>
        <w:rPr>
          <w:rFonts w:hint="eastAsia" w:ascii="黑体" w:hAnsi="黑体" w:eastAsia="黑体" w:cs="黑体"/>
          <w:sz w:val="32"/>
          <w:szCs w:val="32"/>
        </w:rPr>
        <w:t>环境局</w:t>
      </w:r>
      <w:r>
        <w:rPr>
          <w:rFonts w:hint="eastAsia" w:ascii="黑体" w:hAnsi="黑体" w:eastAsia="黑体" w:cs="黑体"/>
          <w:sz w:val="32"/>
          <w:szCs w:val="32"/>
          <w:lang w:val="en-US" w:eastAsia="zh-CN"/>
        </w:rPr>
        <w:t>2020</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收入预算情况说明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三亚市崖州区</w:t>
      </w:r>
      <w:r>
        <w:rPr>
          <w:rFonts w:hint="eastAsia" w:ascii="仿宋_GB2312" w:hAnsi="黑体" w:eastAsia="仿宋_GB2312"/>
          <w:sz w:val="32"/>
          <w:szCs w:val="32"/>
          <w:lang w:eastAsia="zh-CN"/>
        </w:rPr>
        <w:t>生态环境</w:t>
      </w:r>
      <w:r>
        <w:rPr>
          <w:rFonts w:hint="eastAsia" w:ascii="仿宋_GB2312" w:hAnsi="黑体" w:eastAsia="仿宋_GB2312" w:cs="仿宋_GB2312"/>
          <w:sz w:val="32"/>
          <w:szCs w:val="32"/>
        </w:rPr>
        <w:t>局</w:t>
      </w:r>
      <w:r>
        <w:rPr>
          <w:rFonts w:ascii="仿宋_GB2312" w:hAnsi="黑体" w:eastAsia="仿宋_GB2312" w:cs="仿宋_GB2312"/>
          <w:sz w:val="32"/>
          <w:szCs w:val="32"/>
        </w:rPr>
        <w:t>20</w:t>
      </w:r>
      <w:r>
        <w:rPr>
          <w:rFonts w:hint="eastAsia" w:ascii="仿宋_GB2312" w:hAnsi="黑体" w:eastAsia="仿宋_GB2312" w:cs="仿宋_GB2312"/>
          <w:sz w:val="32"/>
          <w:szCs w:val="32"/>
          <w:lang w:val="en-US" w:eastAsia="zh-CN"/>
        </w:rPr>
        <w:t>20</w:t>
      </w:r>
      <w:r>
        <w:rPr>
          <w:rFonts w:hint="eastAsia" w:ascii="仿宋_GB2312" w:hAnsi="黑体" w:eastAsia="仿宋_GB2312"/>
          <w:sz w:val="32"/>
          <w:szCs w:val="32"/>
        </w:rPr>
        <w:t>年收入预算</w:t>
      </w:r>
      <w:r>
        <w:rPr>
          <w:rFonts w:hint="eastAsia" w:ascii="仿宋_GB2312" w:hAnsi="黑体" w:eastAsia="仿宋_GB2312" w:cs="仿宋_GB2312"/>
          <w:sz w:val="32"/>
          <w:szCs w:val="32"/>
          <w:lang w:val="en-US" w:eastAsia="zh-CN"/>
        </w:rPr>
        <w:t>325.57</w:t>
      </w:r>
      <w:r>
        <w:rPr>
          <w:rFonts w:hint="eastAsia" w:ascii="仿宋_GB2312" w:hAnsi="黑体" w:eastAsia="仿宋_GB2312"/>
          <w:sz w:val="32"/>
          <w:szCs w:val="32"/>
        </w:rPr>
        <w:t>万元，其中：上年结转</w:t>
      </w:r>
      <w:r>
        <w:rPr>
          <w:rFonts w:ascii="仿宋_GB2312" w:hAnsi="黑体" w:eastAsia="仿宋_GB2312" w:cs="仿宋_GB2312"/>
          <w:sz w:val="32"/>
          <w:szCs w:val="32"/>
        </w:rPr>
        <w:t>0</w:t>
      </w:r>
      <w:r>
        <w:rPr>
          <w:rFonts w:hint="eastAsia" w:ascii="仿宋_GB2312" w:hAnsi="黑体" w:eastAsia="仿宋_GB2312"/>
          <w:sz w:val="32"/>
          <w:szCs w:val="32"/>
        </w:rPr>
        <w:t>万元，占</w:t>
      </w:r>
      <w:r>
        <w:rPr>
          <w:rFonts w:ascii="仿宋_GB2312" w:hAnsi="黑体" w:eastAsia="仿宋_GB2312" w:cs="仿宋_GB2312"/>
          <w:sz w:val="32"/>
          <w:szCs w:val="32"/>
        </w:rPr>
        <w:t>0</w:t>
      </w:r>
      <w:r>
        <w:rPr>
          <w:rFonts w:ascii="仿宋_GB2312" w:hAnsi="黑体" w:eastAsia="仿宋_GB2312"/>
          <w:sz w:val="32"/>
          <w:szCs w:val="32"/>
        </w:rPr>
        <w:t>%</w:t>
      </w:r>
      <w:r>
        <w:rPr>
          <w:rFonts w:hint="eastAsia" w:ascii="仿宋_GB2312" w:hAnsi="黑体" w:eastAsia="仿宋_GB2312"/>
          <w:sz w:val="32"/>
          <w:szCs w:val="32"/>
        </w:rPr>
        <w:t>；</w:t>
      </w:r>
      <w:r>
        <w:rPr>
          <w:rFonts w:hint="eastAsia" w:ascii="仿宋_GB2312" w:hAnsi="黑体" w:eastAsia="仿宋_GB2312"/>
          <w:sz w:val="32"/>
          <w:szCs w:val="32"/>
          <w:lang w:eastAsia="zh-CN"/>
        </w:rPr>
        <w:t>一般公共预算</w:t>
      </w:r>
      <w:r>
        <w:rPr>
          <w:rFonts w:hint="eastAsia" w:ascii="仿宋_GB2312" w:hAnsi="黑体" w:eastAsia="仿宋_GB2312"/>
          <w:sz w:val="32"/>
          <w:szCs w:val="32"/>
        </w:rPr>
        <w:t>收入</w:t>
      </w:r>
      <w:r>
        <w:rPr>
          <w:rFonts w:hint="eastAsia" w:ascii="仿宋_GB2312" w:hAnsi="黑体" w:eastAsia="仿宋_GB2312" w:cs="仿宋_GB2312"/>
          <w:sz w:val="32"/>
          <w:szCs w:val="32"/>
          <w:lang w:val="en-US" w:eastAsia="zh-CN"/>
        </w:rPr>
        <w:t>325.57</w:t>
      </w:r>
      <w:r>
        <w:rPr>
          <w:rFonts w:hint="eastAsia" w:ascii="仿宋_GB2312" w:hAnsi="黑体" w:eastAsia="仿宋_GB2312"/>
          <w:sz w:val="32"/>
          <w:szCs w:val="32"/>
        </w:rPr>
        <w:t>万元，占</w:t>
      </w:r>
      <w:r>
        <w:rPr>
          <w:rFonts w:ascii="仿宋_GB2312" w:hAnsi="黑体" w:eastAsia="仿宋_GB2312" w:cs="仿宋_GB2312"/>
          <w:sz w:val="32"/>
          <w:szCs w:val="32"/>
        </w:rPr>
        <w:t>100</w:t>
      </w:r>
      <w:r>
        <w:rPr>
          <w:rFonts w:ascii="仿宋_GB2312" w:hAnsi="黑体" w:eastAsia="仿宋_GB2312"/>
          <w:sz w:val="32"/>
          <w:szCs w:val="32"/>
        </w:rPr>
        <w:t>%</w:t>
      </w:r>
      <w:r>
        <w:rPr>
          <w:rFonts w:hint="eastAsia" w:ascii="仿宋_GB2312" w:hAnsi="黑体" w:eastAsia="仿宋_GB2312"/>
          <w:sz w:val="32"/>
          <w:szCs w:val="32"/>
        </w:rPr>
        <w:t>。</w:t>
      </w:r>
      <w:r>
        <w:rPr>
          <w:rFonts w:hint="eastAsia" w:ascii="仿宋_GB2312" w:hAnsi="黑体" w:eastAsia="仿宋_GB2312"/>
          <w:sz w:val="32"/>
          <w:szCs w:val="32"/>
          <w:lang w:eastAsia="zh-CN"/>
        </w:rPr>
        <w:t>比上年预算数增加</w:t>
      </w:r>
      <w:r>
        <w:rPr>
          <w:rFonts w:hint="eastAsia" w:ascii="仿宋_GB2312" w:hAnsi="黑体" w:eastAsia="仿宋_GB2312"/>
          <w:sz w:val="32"/>
          <w:szCs w:val="32"/>
          <w:lang w:val="en-US" w:eastAsia="zh-CN"/>
        </w:rPr>
        <w:t>55.4万元，主要是我单位2020年</w:t>
      </w:r>
      <w:r>
        <w:rPr>
          <w:rFonts w:hint="eastAsia" w:ascii="仿宋_GB2312" w:hAnsi="黑体" w:eastAsia="仿宋_GB2312"/>
          <w:color w:val="auto"/>
          <w:sz w:val="32"/>
          <w:szCs w:val="32"/>
          <w:lang w:eastAsia="zh-CN"/>
        </w:rPr>
        <w:t>拟建设崖州区空气质量监测站项目，故项目预算经费增加。</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w:t>
      </w:r>
      <w:r>
        <w:rPr>
          <w:rFonts w:hint="eastAsia" w:ascii="黑体" w:hAnsi="黑体" w:eastAsia="黑体" w:cs="黑体"/>
          <w:sz w:val="32"/>
          <w:szCs w:val="32"/>
        </w:rPr>
        <w:t>三亚市崖州区</w:t>
      </w:r>
      <w:r>
        <w:rPr>
          <w:rFonts w:hint="eastAsia" w:ascii="黑体" w:hAnsi="黑体" w:eastAsia="黑体" w:cs="黑体"/>
          <w:sz w:val="32"/>
          <w:szCs w:val="32"/>
          <w:lang w:eastAsia="zh-CN"/>
        </w:rPr>
        <w:t>生态</w:t>
      </w:r>
      <w:r>
        <w:rPr>
          <w:rFonts w:hint="eastAsia" w:ascii="黑体" w:hAnsi="黑体" w:eastAsia="黑体" w:cs="黑体"/>
          <w:sz w:val="32"/>
          <w:szCs w:val="32"/>
        </w:rPr>
        <w:t>环境局</w:t>
      </w:r>
      <w:r>
        <w:rPr>
          <w:rFonts w:hint="eastAsia" w:ascii="黑体" w:hAnsi="黑体" w:eastAsia="黑体" w:cs="黑体"/>
          <w:sz w:val="32"/>
          <w:szCs w:val="32"/>
          <w:lang w:val="en-US" w:eastAsia="zh-CN"/>
        </w:rPr>
        <w:t>2020</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支出预算情况说明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三亚市崖州区</w:t>
      </w:r>
      <w:r>
        <w:rPr>
          <w:rFonts w:hint="eastAsia" w:ascii="仿宋_GB2312" w:hAnsi="黑体" w:eastAsia="仿宋_GB2312"/>
          <w:sz w:val="32"/>
          <w:szCs w:val="32"/>
          <w:lang w:eastAsia="zh-CN"/>
        </w:rPr>
        <w:t>生态环境</w:t>
      </w:r>
      <w:r>
        <w:rPr>
          <w:rFonts w:hint="eastAsia" w:ascii="仿宋_GB2312" w:hAnsi="黑体" w:eastAsia="仿宋_GB2312" w:cs="仿宋_GB2312"/>
          <w:sz w:val="32"/>
          <w:szCs w:val="32"/>
        </w:rPr>
        <w:t>局</w:t>
      </w:r>
      <w:r>
        <w:rPr>
          <w:rFonts w:ascii="仿宋_GB2312" w:hAnsi="黑体" w:eastAsia="仿宋_GB2312" w:cs="仿宋_GB2312"/>
          <w:sz w:val="32"/>
          <w:szCs w:val="32"/>
        </w:rPr>
        <w:t>20</w:t>
      </w:r>
      <w:r>
        <w:rPr>
          <w:rFonts w:hint="eastAsia" w:ascii="仿宋_GB2312" w:hAnsi="黑体" w:eastAsia="仿宋_GB2312" w:cs="仿宋_GB2312"/>
          <w:sz w:val="32"/>
          <w:szCs w:val="32"/>
          <w:lang w:val="en-US" w:eastAsia="zh-CN"/>
        </w:rPr>
        <w:t>20</w:t>
      </w:r>
      <w:r>
        <w:rPr>
          <w:rFonts w:hint="eastAsia" w:ascii="仿宋_GB2312" w:hAnsi="黑体" w:eastAsia="仿宋_GB2312"/>
          <w:sz w:val="32"/>
          <w:szCs w:val="32"/>
        </w:rPr>
        <w:t>年支出预算</w:t>
      </w:r>
      <w:r>
        <w:rPr>
          <w:rFonts w:hint="eastAsia" w:ascii="仿宋_GB2312" w:hAnsi="黑体" w:eastAsia="仿宋_GB2312" w:cs="仿宋_GB2312"/>
          <w:sz w:val="32"/>
          <w:szCs w:val="32"/>
          <w:lang w:val="en-US" w:eastAsia="zh-CN"/>
        </w:rPr>
        <w:t>325.57</w:t>
      </w:r>
      <w:r>
        <w:rPr>
          <w:rFonts w:hint="eastAsia" w:ascii="仿宋_GB2312" w:hAnsi="黑体" w:eastAsia="仿宋_GB2312"/>
          <w:sz w:val="32"/>
          <w:szCs w:val="32"/>
        </w:rPr>
        <w:t>万元，其中：基本支</w:t>
      </w:r>
      <w:r>
        <w:rPr>
          <w:rFonts w:hint="eastAsia" w:ascii="仿宋_GB2312" w:hAnsi="黑体" w:eastAsia="仿宋_GB2312"/>
          <w:sz w:val="32"/>
          <w:szCs w:val="32"/>
          <w:lang w:eastAsia="zh-CN"/>
        </w:rPr>
        <w:t>出</w:t>
      </w:r>
      <w:r>
        <w:rPr>
          <w:rFonts w:hint="eastAsia" w:ascii="仿宋_GB2312" w:hAnsi="黑体" w:eastAsia="仿宋_GB2312"/>
          <w:sz w:val="32"/>
          <w:szCs w:val="32"/>
          <w:lang w:val="en-US" w:eastAsia="zh-CN"/>
        </w:rPr>
        <w:t>122.57</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37.65</w:t>
      </w:r>
      <w:r>
        <w:rPr>
          <w:rFonts w:ascii="仿宋_GB2312" w:hAnsi="黑体" w:eastAsia="仿宋_GB2312"/>
          <w:sz w:val="32"/>
          <w:szCs w:val="32"/>
        </w:rPr>
        <w:t>%</w:t>
      </w:r>
      <w:r>
        <w:rPr>
          <w:rFonts w:hint="eastAsia" w:ascii="仿宋_GB2312" w:hAnsi="黑体" w:eastAsia="仿宋_GB2312"/>
          <w:sz w:val="32"/>
          <w:szCs w:val="32"/>
        </w:rPr>
        <w:t>；项目支出</w:t>
      </w:r>
      <w:r>
        <w:rPr>
          <w:rFonts w:hint="eastAsia" w:ascii="仿宋_GB2312" w:hAnsi="黑体" w:eastAsia="仿宋_GB2312" w:cs="仿宋_GB2312"/>
          <w:sz w:val="32"/>
          <w:szCs w:val="32"/>
          <w:lang w:val="en-US" w:eastAsia="zh-CN"/>
        </w:rPr>
        <w:t>203</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62.35</w:t>
      </w:r>
      <w:r>
        <w:rPr>
          <w:rFonts w:ascii="仿宋_GB2312" w:hAnsi="黑体" w:eastAsia="仿宋_GB2312"/>
          <w:sz w:val="32"/>
          <w:szCs w:val="32"/>
        </w:rPr>
        <w:t>%</w:t>
      </w:r>
      <w:r>
        <w:rPr>
          <w:rFonts w:hint="eastAsia" w:ascii="仿宋_GB2312" w:hAnsi="黑体" w:eastAsia="仿宋_GB2312"/>
          <w:sz w:val="32"/>
          <w:szCs w:val="32"/>
        </w:rPr>
        <w:t>。</w:t>
      </w:r>
      <w:r>
        <w:rPr>
          <w:rFonts w:hint="eastAsia" w:ascii="仿宋_GB2312" w:hAnsi="黑体" w:eastAsia="仿宋_GB2312"/>
          <w:sz w:val="32"/>
          <w:szCs w:val="32"/>
          <w:lang w:eastAsia="zh-CN"/>
        </w:rPr>
        <w:t>比上年预算数增加</w:t>
      </w:r>
      <w:r>
        <w:rPr>
          <w:rFonts w:hint="eastAsia" w:ascii="仿宋_GB2312" w:hAnsi="黑体" w:eastAsia="仿宋_GB2312"/>
          <w:sz w:val="32"/>
          <w:szCs w:val="32"/>
          <w:lang w:val="en-US" w:eastAsia="zh-CN"/>
        </w:rPr>
        <w:t>55.4万元，主要是我单位2020年</w:t>
      </w:r>
      <w:r>
        <w:rPr>
          <w:rFonts w:hint="eastAsia" w:ascii="仿宋_GB2312" w:hAnsi="黑体" w:eastAsia="仿宋_GB2312"/>
          <w:color w:val="auto"/>
          <w:sz w:val="32"/>
          <w:szCs w:val="32"/>
          <w:lang w:eastAsia="zh-CN"/>
        </w:rPr>
        <w:t>拟建设崖州区空气质量监测站项目。</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ascii="楷体" w:hAnsi="楷体" w:eastAsia="楷体"/>
          <w:sz w:val="32"/>
          <w:szCs w:val="32"/>
        </w:rPr>
      </w:pPr>
      <w:r>
        <w:rPr>
          <w:rFonts w:hint="eastAsia" w:ascii="楷体" w:hAnsi="楷体" w:eastAsia="楷体"/>
          <w:sz w:val="32"/>
          <w:szCs w:val="32"/>
        </w:rPr>
        <w:t>（一）机关运行经费</w:t>
      </w:r>
    </w:p>
    <w:p>
      <w:pPr>
        <w:ind w:firstLine="640" w:firstLineChars="200"/>
        <w:rPr>
          <w:rFonts w:ascii="仿宋_GB2312" w:hAnsi="黑体" w:eastAsia="仿宋_GB2312"/>
          <w:sz w:val="32"/>
          <w:szCs w:val="32"/>
        </w:rPr>
      </w:pPr>
      <w:r>
        <w:rPr>
          <w:rFonts w:ascii="仿宋_GB2312" w:hAnsi="黑体" w:eastAsia="仿宋_GB2312" w:cs="仿宋_GB2312"/>
          <w:sz w:val="32"/>
          <w:szCs w:val="32"/>
        </w:rPr>
        <w:t>20</w:t>
      </w:r>
      <w:r>
        <w:rPr>
          <w:rFonts w:hint="eastAsia" w:ascii="仿宋_GB2312" w:hAnsi="黑体" w:eastAsia="仿宋_GB2312" w:cs="仿宋_GB2312"/>
          <w:sz w:val="32"/>
          <w:szCs w:val="32"/>
          <w:lang w:val="en-US" w:eastAsia="zh-CN"/>
        </w:rPr>
        <w:t>20</w:t>
      </w:r>
      <w:r>
        <w:rPr>
          <w:rFonts w:hint="eastAsia" w:ascii="仿宋_GB2312" w:hAnsi="黑体" w:eastAsia="仿宋_GB2312"/>
          <w:sz w:val="32"/>
          <w:szCs w:val="32"/>
        </w:rPr>
        <w:t>年</w:t>
      </w:r>
      <w:r>
        <w:rPr>
          <w:rFonts w:hint="eastAsia" w:ascii="仿宋_GB2312" w:hAnsi="黑体" w:eastAsia="仿宋_GB2312" w:cs="仿宋_GB2312"/>
          <w:sz w:val="32"/>
          <w:szCs w:val="32"/>
        </w:rPr>
        <w:t>三亚市崖州区</w:t>
      </w:r>
      <w:r>
        <w:rPr>
          <w:rFonts w:hint="eastAsia" w:ascii="仿宋_GB2312" w:hAnsi="黑体" w:eastAsia="仿宋_GB2312"/>
          <w:sz w:val="32"/>
          <w:szCs w:val="32"/>
          <w:lang w:eastAsia="zh-CN"/>
        </w:rPr>
        <w:t>生态环境</w:t>
      </w:r>
      <w:r>
        <w:rPr>
          <w:rFonts w:hint="eastAsia" w:ascii="仿宋_GB2312" w:hAnsi="黑体" w:eastAsia="仿宋_GB2312" w:cs="仿宋_GB2312"/>
          <w:sz w:val="32"/>
          <w:szCs w:val="32"/>
        </w:rPr>
        <w:t>局本级</w:t>
      </w:r>
      <w:r>
        <w:rPr>
          <w:rFonts w:hint="eastAsia" w:ascii="仿宋_GB2312" w:hAnsi="黑体" w:eastAsia="仿宋_GB2312" w:cs="仿宋_GB2312"/>
          <w:sz w:val="32"/>
          <w:szCs w:val="32"/>
          <w:lang w:eastAsia="zh-CN"/>
        </w:rPr>
        <w:t>和下属事业单位（三亚市崖州区环境保护监察大队）</w:t>
      </w:r>
      <w:r>
        <w:rPr>
          <w:rFonts w:hint="eastAsia" w:ascii="仿宋_GB2312" w:hAnsi="黑体" w:eastAsia="仿宋_GB2312" w:cs="仿宋_GB2312"/>
          <w:sz w:val="32"/>
          <w:szCs w:val="32"/>
        </w:rPr>
        <w:t>的机关运行经费预算</w:t>
      </w:r>
      <w:r>
        <w:rPr>
          <w:rFonts w:hint="eastAsia" w:ascii="仿宋_GB2312" w:hAnsi="黑体" w:eastAsia="仿宋_GB2312" w:cs="仿宋_GB2312"/>
          <w:sz w:val="32"/>
          <w:szCs w:val="32"/>
          <w:lang w:val="en-US" w:eastAsia="zh-CN"/>
        </w:rPr>
        <w:t>12.33</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（二）政府采购情况</w:t>
      </w:r>
    </w:p>
    <w:p>
      <w:pPr>
        <w:ind w:firstLine="640"/>
        <w:rPr>
          <w:rFonts w:ascii="仿宋_GB2312" w:hAnsi="黑体" w:eastAsia="仿宋_GB2312"/>
          <w:sz w:val="32"/>
          <w:szCs w:val="32"/>
        </w:rPr>
      </w:pPr>
      <w:r>
        <w:rPr>
          <w:rFonts w:ascii="仿宋_GB2312" w:hAnsi="黑体" w:eastAsia="仿宋_GB2312" w:cs="仿宋_GB2312"/>
          <w:sz w:val="32"/>
          <w:szCs w:val="32"/>
        </w:rPr>
        <w:t>20</w:t>
      </w:r>
      <w:r>
        <w:rPr>
          <w:rFonts w:hint="eastAsia" w:ascii="仿宋_GB2312" w:hAnsi="黑体" w:eastAsia="仿宋_GB2312" w:cs="仿宋_GB2312"/>
          <w:sz w:val="32"/>
          <w:szCs w:val="32"/>
          <w:lang w:val="en-US" w:eastAsia="zh-CN"/>
        </w:rPr>
        <w:t>20</w:t>
      </w:r>
      <w:r>
        <w:rPr>
          <w:rFonts w:hint="eastAsia" w:ascii="仿宋_GB2312" w:hAnsi="黑体" w:eastAsia="仿宋_GB2312"/>
          <w:sz w:val="32"/>
          <w:szCs w:val="32"/>
        </w:rPr>
        <w:t>年</w:t>
      </w:r>
      <w:r>
        <w:rPr>
          <w:rFonts w:hint="eastAsia" w:ascii="仿宋_GB2312" w:hAnsi="黑体" w:eastAsia="仿宋_GB2312" w:cs="仿宋_GB2312"/>
          <w:sz w:val="32"/>
          <w:szCs w:val="32"/>
        </w:rPr>
        <w:t>三亚市崖州区</w:t>
      </w:r>
      <w:r>
        <w:rPr>
          <w:rFonts w:hint="eastAsia" w:ascii="仿宋_GB2312" w:hAnsi="黑体" w:eastAsia="仿宋_GB2312"/>
          <w:sz w:val="32"/>
          <w:szCs w:val="32"/>
          <w:lang w:eastAsia="zh-CN"/>
        </w:rPr>
        <w:t>生态环境</w:t>
      </w:r>
      <w:r>
        <w:rPr>
          <w:rFonts w:hint="eastAsia" w:ascii="仿宋_GB2312" w:hAnsi="黑体" w:eastAsia="仿宋_GB2312" w:cs="仿宋_GB2312"/>
          <w:sz w:val="32"/>
          <w:szCs w:val="32"/>
        </w:rPr>
        <w:t>局单位政府采购预算总额</w:t>
      </w:r>
      <w:r>
        <w:rPr>
          <w:rFonts w:hint="eastAsia" w:ascii="仿宋_GB2312" w:hAnsi="黑体" w:eastAsia="仿宋_GB2312" w:cs="仿宋_GB2312"/>
          <w:sz w:val="32"/>
          <w:szCs w:val="32"/>
          <w:lang w:val="en-US" w:eastAsia="zh-CN"/>
        </w:rPr>
        <w:t>100</w:t>
      </w:r>
      <w:r>
        <w:rPr>
          <w:rFonts w:hint="eastAsia" w:ascii="仿宋_GB2312" w:hAnsi="黑体" w:eastAsia="仿宋_GB2312"/>
          <w:sz w:val="32"/>
          <w:szCs w:val="32"/>
        </w:rPr>
        <w:t>万元</w:t>
      </w:r>
      <w:r>
        <w:rPr>
          <w:rFonts w:hint="eastAsia" w:ascii="仿宋_GB2312" w:hAnsi="黑体" w:eastAsia="仿宋_GB2312"/>
          <w:sz w:val="32"/>
          <w:szCs w:val="32"/>
          <w:lang w:eastAsia="zh-CN"/>
        </w:rPr>
        <w:t>，</w:t>
      </w:r>
      <w:r>
        <w:rPr>
          <w:rFonts w:hint="eastAsia" w:ascii="仿宋_GB2312" w:hAnsi="黑体" w:eastAsia="仿宋_GB2312"/>
          <w:sz w:val="32"/>
          <w:szCs w:val="32"/>
        </w:rPr>
        <w:t>其中：政府采购货物预算</w:t>
      </w:r>
      <w:r>
        <w:rPr>
          <w:rFonts w:hint="eastAsia" w:ascii="仿宋_GB2312" w:hAnsi="黑体" w:eastAsia="仿宋_GB2312"/>
          <w:sz w:val="32"/>
          <w:szCs w:val="32"/>
          <w:lang w:val="en-US" w:eastAsia="zh-CN"/>
        </w:rPr>
        <w:t>100</w:t>
      </w:r>
      <w:r>
        <w:rPr>
          <w:rFonts w:hint="eastAsia" w:ascii="仿宋_GB2312" w:hAnsi="黑体" w:eastAsia="仿宋_GB2312"/>
          <w:sz w:val="32"/>
          <w:szCs w:val="32"/>
        </w:rPr>
        <w:t>万元，政府采购工程预算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万元，政府采购服务预算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仿宋_GB2312" w:hAnsi="黑体" w:eastAsia="仿宋_GB2312"/>
          <w:sz w:val="32"/>
          <w:szCs w:val="32"/>
          <w:lang w:eastAsia="zh-CN"/>
        </w:rPr>
        <w:t>。</w:t>
      </w:r>
    </w:p>
    <w:p>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w:t>
      </w:r>
      <w:r>
        <w:rPr>
          <w:rFonts w:ascii="仿宋_GB2312" w:hAnsi="黑体" w:eastAsia="仿宋_GB2312" w:cs="仿宋_GB2312"/>
          <w:sz w:val="32"/>
          <w:szCs w:val="32"/>
        </w:rPr>
        <w:t>20</w:t>
      </w:r>
      <w:r>
        <w:rPr>
          <w:rFonts w:hint="eastAsia" w:ascii="仿宋_GB2312" w:hAnsi="黑体" w:eastAsia="仿宋_GB2312" w:cs="仿宋_GB2312"/>
          <w:sz w:val="32"/>
          <w:szCs w:val="32"/>
          <w:lang w:val="en-US" w:eastAsia="zh-CN"/>
        </w:rPr>
        <w:t>19</w:t>
      </w:r>
      <w:r>
        <w:rPr>
          <w:rFonts w:hint="eastAsia" w:ascii="仿宋_GB2312" w:hAnsi="黑体" w:eastAsia="仿宋_GB2312"/>
          <w:sz w:val="32"/>
          <w:szCs w:val="32"/>
        </w:rPr>
        <w:t>年</w:t>
      </w:r>
      <w:r>
        <w:rPr>
          <w:rFonts w:ascii="仿宋_GB2312" w:hAnsi="黑体" w:eastAsia="仿宋_GB2312"/>
          <w:sz w:val="32"/>
          <w:szCs w:val="32"/>
        </w:rPr>
        <w:t>12</w:t>
      </w:r>
      <w:r>
        <w:rPr>
          <w:rFonts w:hint="eastAsia" w:ascii="仿宋_GB2312" w:hAnsi="黑体" w:eastAsia="仿宋_GB2312"/>
          <w:sz w:val="32"/>
          <w:szCs w:val="32"/>
        </w:rPr>
        <w:t>月</w:t>
      </w:r>
      <w:r>
        <w:rPr>
          <w:rFonts w:ascii="仿宋_GB2312" w:hAnsi="黑体" w:eastAsia="仿宋_GB2312"/>
          <w:sz w:val="32"/>
          <w:szCs w:val="32"/>
        </w:rPr>
        <w:t>31</w:t>
      </w:r>
      <w:r>
        <w:rPr>
          <w:rFonts w:hint="eastAsia" w:ascii="仿宋_GB2312" w:hAnsi="黑体" w:eastAsia="仿宋_GB2312"/>
          <w:sz w:val="32"/>
          <w:szCs w:val="32"/>
        </w:rPr>
        <w:t>日，</w:t>
      </w:r>
      <w:r>
        <w:rPr>
          <w:rFonts w:hint="eastAsia" w:ascii="仿宋_GB2312" w:hAnsi="黑体" w:eastAsia="仿宋_GB2312" w:cs="仿宋_GB2312"/>
          <w:sz w:val="32"/>
          <w:szCs w:val="32"/>
        </w:rPr>
        <w:t>三亚市崖州区</w:t>
      </w:r>
      <w:r>
        <w:rPr>
          <w:rFonts w:hint="eastAsia" w:ascii="仿宋_GB2312" w:hAnsi="黑体" w:eastAsia="仿宋_GB2312"/>
          <w:sz w:val="32"/>
          <w:szCs w:val="32"/>
          <w:lang w:eastAsia="zh-CN"/>
        </w:rPr>
        <w:t>生态环境</w:t>
      </w:r>
      <w:r>
        <w:rPr>
          <w:rFonts w:hint="eastAsia" w:ascii="仿宋_GB2312" w:hAnsi="黑体" w:eastAsia="仿宋_GB2312" w:cs="仿宋_GB2312"/>
          <w:sz w:val="32"/>
          <w:szCs w:val="32"/>
        </w:rPr>
        <w:t>局本级预算单位共有车辆</w:t>
      </w:r>
      <w:r>
        <w:rPr>
          <w:rFonts w:hint="eastAsia" w:ascii="仿宋_GB2312" w:hAnsi="黑体" w:eastAsia="仿宋_GB2312" w:cs="仿宋_GB2312"/>
          <w:sz w:val="32"/>
          <w:szCs w:val="32"/>
          <w:lang w:val="en-US" w:eastAsia="zh-CN"/>
        </w:rPr>
        <w:t>1</w:t>
      </w:r>
      <w:r>
        <w:rPr>
          <w:rFonts w:hint="eastAsia" w:ascii="仿宋_GB2312" w:hAnsi="黑体" w:eastAsia="仿宋_GB2312" w:cs="仿宋_GB2312"/>
          <w:sz w:val="32"/>
          <w:szCs w:val="32"/>
        </w:rPr>
        <w:t>辆</w:t>
      </w:r>
      <w:r>
        <w:rPr>
          <w:rFonts w:hint="eastAsia" w:ascii="仿宋_GB2312" w:hAnsi="黑体" w:eastAsia="仿宋_GB2312" w:cs="仿宋_GB2312"/>
          <w:sz w:val="32"/>
          <w:szCs w:val="32"/>
          <w:lang w:eastAsia="zh-CN"/>
        </w:rPr>
        <w:t>，</w:t>
      </w:r>
      <w:r>
        <w:rPr>
          <w:rFonts w:hint="eastAsia" w:ascii="仿宋_GB2312" w:hAnsi="黑体" w:eastAsia="仿宋_GB2312" w:cs="仿宋_GB2312"/>
          <w:sz w:val="32"/>
          <w:szCs w:val="32"/>
        </w:rPr>
        <w:t>其中，领导干部用车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w:t>
      </w:r>
      <w:r>
        <w:rPr>
          <w:rFonts w:hint="eastAsia" w:ascii="仿宋_GB2312" w:hAnsi="黑体" w:eastAsia="仿宋_GB2312" w:cs="仿宋_GB2312"/>
          <w:sz w:val="32"/>
          <w:szCs w:val="32"/>
          <w:lang w:eastAsia="zh-CN"/>
        </w:rPr>
        <w:t>一般公务</w:t>
      </w:r>
      <w:r>
        <w:rPr>
          <w:rFonts w:hint="eastAsia" w:ascii="仿宋_GB2312" w:hAnsi="黑体" w:eastAsia="仿宋_GB2312" w:cs="仿宋_GB2312"/>
          <w:sz w:val="32"/>
          <w:szCs w:val="32"/>
        </w:rPr>
        <w:t>用车</w:t>
      </w:r>
      <w:r>
        <w:rPr>
          <w:rFonts w:hint="eastAsia" w:ascii="仿宋_GB2312" w:hAnsi="黑体" w:eastAsia="仿宋_GB2312" w:cs="仿宋_GB2312"/>
          <w:sz w:val="32"/>
          <w:szCs w:val="32"/>
          <w:lang w:val="en-US" w:eastAsia="zh-CN"/>
        </w:rPr>
        <w:t>1</w:t>
      </w:r>
      <w:r>
        <w:rPr>
          <w:rFonts w:hint="eastAsia" w:ascii="仿宋_GB2312" w:hAnsi="黑体" w:eastAsia="仿宋_GB2312" w:cs="仿宋_GB2312"/>
          <w:sz w:val="32"/>
          <w:szCs w:val="32"/>
        </w:rPr>
        <w:t>辆、一般执法执勤用车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辆、特种专业技术用车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辆、其他用车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辆。单位价值100万元以上设备</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台（套）。</w:t>
      </w:r>
    </w:p>
    <w:p>
      <w:pPr>
        <w:ind w:firstLine="640" w:firstLineChars="200"/>
        <w:rPr>
          <w:rFonts w:ascii="楷体" w:hAnsi="楷体" w:eastAsia="楷体"/>
          <w:sz w:val="32"/>
          <w:szCs w:val="32"/>
        </w:rPr>
      </w:pPr>
      <w:r>
        <w:rPr>
          <w:rFonts w:hint="eastAsia" w:ascii="楷体" w:hAnsi="楷体" w:eastAsia="楷体"/>
          <w:sz w:val="32"/>
          <w:szCs w:val="32"/>
        </w:rPr>
        <w:t>（四）绩效目标设置情况</w:t>
      </w:r>
    </w:p>
    <w:p>
      <w:pPr>
        <w:ind w:firstLine="640" w:firstLineChars="200"/>
        <w:rPr>
          <w:rFonts w:ascii="仿宋_GB2312" w:hAnsi="黑体" w:eastAsia="仿宋_GB2312"/>
          <w:sz w:val="32"/>
          <w:szCs w:val="32"/>
        </w:rPr>
      </w:pPr>
      <w:r>
        <w:rPr>
          <w:rFonts w:ascii="仿宋_GB2312" w:hAnsi="黑体" w:eastAsia="仿宋_GB2312" w:cs="仿宋_GB2312"/>
          <w:sz w:val="32"/>
          <w:szCs w:val="32"/>
        </w:rPr>
        <w:t>20</w:t>
      </w:r>
      <w:r>
        <w:rPr>
          <w:rFonts w:hint="eastAsia" w:ascii="仿宋_GB2312" w:hAnsi="黑体" w:eastAsia="仿宋_GB2312" w:cs="仿宋_GB2312"/>
          <w:sz w:val="32"/>
          <w:szCs w:val="32"/>
          <w:lang w:val="en-US" w:eastAsia="zh-CN"/>
        </w:rPr>
        <w:t>20</w:t>
      </w:r>
      <w:r>
        <w:rPr>
          <w:rFonts w:hint="eastAsia" w:ascii="仿宋_GB2312" w:hAnsi="黑体" w:eastAsia="仿宋_GB2312"/>
          <w:sz w:val="32"/>
          <w:szCs w:val="32"/>
        </w:rPr>
        <w:t>年</w:t>
      </w:r>
      <w:r>
        <w:rPr>
          <w:rFonts w:hint="eastAsia" w:ascii="仿宋_GB2312" w:hAnsi="黑体" w:eastAsia="仿宋_GB2312" w:cs="仿宋_GB2312"/>
          <w:sz w:val="32"/>
          <w:szCs w:val="32"/>
        </w:rPr>
        <w:t>三亚市崖州区</w:t>
      </w:r>
      <w:r>
        <w:rPr>
          <w:rFonts w:hint="eastAsia" w:ascii="仿宋_GB2312" w:hAnsi="黑体" w:eastAsia="仿宋_GB2312"/>
          <w:sz w:val="32"/>
          <w:szCs w:val="32"/>
          <w:lang w:eastAsia="zh-CN"/>
        </w:rPr>
        <w:t>生态环境</w:t>
      </w:r>
      <w:r>
        <w:rPr>
          <w:rFonts w:hint="eastAsia" w:ascii="仿宋_GB2312" w:hAnsi="黑体" w:eastAsia="仿宋_GB2312" w:cs="仿宋_GB2312"/>
          <w:sz w:val="32"/>
          <w:szCs w:val="32"/>
        </w:rPr>
        <w:t>局</w:t>
      </w:r>
      <w:r>
        <w:rPr>
          <w:rFonts w:hint="eastAsia" w:ascii="仿宋_GB2312" w:hAnsi="黑体" w:eastAsia="仿宋_GB2312" w:cs="仿宋_GB2312"/>
          <w:sz w:val="32"/>
          <w:szCs w:val="32"/>
          <w:lang w:eastAsia="zh-CN"/>
        </w:rPr>
        <w:t>有</w:t>
      </w:r>
      <w:r>
        <w:rPr>
          <w:rFonts w:hint="eastAsia" w:ascii="仿宋_GB2312" w:hAnsi="黑体" w:eastAsia="仿宋_GB2312" w:cs="仿宋_GB2312"/>
          <w:sz w:val="32"/>
          <w:szCs w:val="32"/>
          <w:lang w:val="en-US" w:eastAsia="zh-CN"/>
        </w:rPr>
        <w:t>1个</w:t>
      </w:r>
      <w:r>
        <w:rPr>
          <w:rFonts w:hint="eastAsia" w:ascii="仿宋_GB2312" w:hAnsi="黑体" w:eastAsia="仿宋_GB2312" w:cs="仿宋_GB2312"/>
          <w:sz w:val="32"/>
          <w:szCs w:val="32"/>
          <w:lang w:eastAsia="zh-CN"/>
        </w:rPr>
        <w:t>项目</w:t>
      </w:r>
      <w:r>
        <w:rPr>
          <w:rFonts w:hint="eastAsia" w:ascii="仿宋_GB2312" w:hAnsi="黑体" w:eastAsia="仿宋_GB2312" w:cs="仿宋_GB2312"/>
          <w:sz w:val="32"/>
          <w:szCs w:val="32"/>
        </w:rPr>
        <w:t>实行绩效目标管理</w:t>
      </w:r>
      <w:r>
        <w:rPr>
          <w:rFonts w:hint="eastAsia" w:ascii="仿宋_GB2312" w:hAnsi="黑体" w:eastAsia="仿宋_GB2312" w:cs="仿宋_GB2312"/>
          <w:sz w:val="32"/>
          <w:szCs w:val="32"/>
          <w:lang w:eastAsia="zh-CN"/>
        </w:rPr>
        <w:t>，涉及一般公共预算</w:t>
      </w:r>
      <w:r>
        <w:rPr>
          <w:rFonts w:hint="eastAsia" w:ascii="仿宋_GB2312" w:hAnsi="黑体" w:eastAsia="仿宋_GB2312" w:cs="仿宋_GB2312"/>
          <w:sz w:val="32"/>
          <w:szCs w:val="32"/>
          <w:lang w:val="en-US" w:eastAsia="zh-CN"/>
        </w:rPr>
        <w:t>100万元</w:t>
      </w:r>
      <w:r>
        <w:rPr>
          <w:rFonts w:hint="eastAsia" w:ascii="仿宋_GB2312" w:hAnsi="黑体" w:eastAsia="仿宋_GB2312"/>
          <w:sz w:val="32"/>
          <w:szCs w:val="32"/>
        </w:rPr>
        <w:t>。</w:t>
      </w:r>
    </w:p>
    <w:p>
      <w:pPr>
        <w:jc w:val="center"/>
        <w:rPr>
          <w:rFonts w:ascii="黑体" w:hAnsi="黑体" w:eastAsia="黑体"/>
          <w:sz w:val="32"/>
          <w:szCs w:val="32"/>
        </w:rPr>
      </w:pPr>
    </w:p>
    <w:p>
      <w:pPr>
        <w:jc w:val="left"/>
        <w:rPr>
          <w:rFonts w:ascii="仿宋_GB2312" w:hAnsi="宋体" w:eastAsia="仿宋_GB2312" w:cs="宋体"/>
          <w:color w:val="000000"/>
          <w:kern w:val="0"/>
          <w:sz w:val="32"/>
          <w:szCs w:val="30"/>
        </w:rPr>
      </w:pPr>
    </w:p>
    <w:p>
      <w:pPr>
        <w:jc w:val="left"/>
        <w:rPr>
          <w:rFonts w:ascii="仿宋_GB2312" w:hAnsi="宋体" w:eastAsia="仿宋_GB2312" w:cs="宋体"/>
          <w:color w:val="000000"/>
          <w:kern w:val="0"/>
          <w:sz w:val="32"/>
          <w:szCs w:val="30"/>
        </w:rPr>
      </w:pPr>
    </w:p>
    <w:p>
      <w:pPr>
        <w:jc w:val="both"/>
        <w:rPr>
          <w:rFonts w:hint="eastAsia" w:ascii="黑体" w:hAnsi="黑体" w:eastAsia="黑体"/>
          <w:b/>
          <w:sz w:val="32"/>
          <w:szCs w:val="32"/>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hAnsi="宋体" w:eastAsia="仿宋_GB2312" w:cs="宋体"/>
          <w:color w:val="000000"/>
          <w:kern w:val="0"/>
          <w:sz w:val="32"/>
          <w:szCs w:val="32"/>
        </w:rPr>
      </w:pPr>
    </w:p>
    <w:p>
      <w:pPr>
        <w:autoSpaceDE w:val="0"/>
        <w:autoSpaceDN w:val="0"/>
        <w:adjustRightInd w:val="0"/>
        <w:ind w:firstLine="640" w:firstLineChars="200"/>
        <w:jc w:val="left"/>
        <w:rPr>
          <w:rFonts w:ascii="仿宋_GB2312" w:eastAsia="仿宋_GB2312" w:cs="宋体"/>
          <w:bCs/>
          <w:color w:val="000000"/>
          <w:kern w:val="0"/>
          <w:sz w:val="32"/>
          <w:szCs w:val="32"/>
          <w:lang w:val="zh-CN"/>
        </w:rPr>
      </w:pPr>
      <w:r>
        <w:rPr>
          <w:rFonts w:hint="eastAsia" w:ascii="仿宋_GB2312" w:hAnsi="宋体" w:eastAsia="仿宋_GB2312" w:cs="宋体"/>
          <w:color w:val="000000"/>
          <w:kern w:val="0"/>
          <w:sz w:val="32"/>
          <w:szCs w:val="32"/>
        </w:rPr>
        <w:t>一、一般公共预算收入：</w:t>
      </w:r>
      <w:r>
        <w:rPr>
          <w:rFonts w:hint="eastAsia" w:ascii="仿宋_GB2312" w:eastAsia="仿宋_GB2312" w:cs="宋体"/>
          <w:bCs/>
          <w:color w:val="000000"/>
          <w:kern w:val="0"/>
          <w:sz w:val="32"/>
          <w:szCs w:val="32"/>
          <w:lang w:val="zh-CN"/>
        </w:rPr>
        <w:t>指用于反映税收收入、专项收入、行政事业性收费收入、罚没收入、国有资源（资产）有偿使用收入、政府住房基金收入、捐赠收入等财政收入。</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二、政府性基金收入：</w:t>
      </w:r>
      <w:r>
        <w:rPr>
          <w:rFonts w:hint="eastAsia" w:ascii="仿宋_GB2312" w:eastAsia="仿宋_GB2312" w:cs="宋体"/>
          <w:bCs/>
          <w:color w:val="000000"/>
          <w:kern w:val="0"/>
          <w:sz w:val="32"/>
          <w:szCs w:val="32"/>
          <w:lang w:val="zh-CN"/>
        </w:rPr>
        <w:t>指是用于反映政府为支持某项事业发展或特定基础设施建设，依法依规向公民、法人和其他组织征收的以及出让土地、发行彩票等方式取得的具有专门用途的资金。</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三、其他财政资金收入：</w:t>
      </w:r>
      <w:r>
        <w:rPr>
          <w:rFonts w:hint="eastAsia" w:ascii="仿宋_GB2312" w:eastAsia="仿宋_GB2312" w:cs="宋体"/>
          <w:bCs/>
          <w:color w:val="000000"/>
          <w:kern w:val="0"/>
          <w:sz w:val="32"/>
          <w:szCs w:val="32"/>
          <w:lang w:val="zh-CN"/>
        </w:rPr>
        <w:t>指用于反映政府为履行职责，依法依规收取、提取和安排使用的未纳入预算管理的除教育收费以外的各种财政性资金。</w:t>
      </w:r>
      <w:r>
        <w:rPr>
          <w:rFonts w:hint="eastAsia" w:ascii="仿宋_GB2312" w:hAnsi="宋体" w:eastAsia="仿宋_GB2312" w:cs="宋体"/>
          <w:color w:val="000000"/>
          <w:kern w:val="0"/>
          <w:sz w:val="32"/>
          <w:szCs w:val="32"/>
        </w:rPr>
        <w:t xml:space="preserve"> </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四、收回存量资金收入：</w:t>
      </w:r>
      <w:r>
        <w:rPr>
          <w:rFonts w:hint="eastAsia" w:ascii="仿宋_GB2312" w:eastAsia="仿宋_GB2312" w:cs="宋体"/>
          <w:bCs/>
          <w:color w:val="000000"/>
          <w:kern w:val="0"/>
          <w:sz w:val="32"/>
          <w:szCs w:val="32"/>
          <w:lang w:val="zh-CN"/>
        </w:rPr>
        <w:t>指用于反映各级财政部门收回的上缴国库但不列入预算的存量资金，包括收回单位实有账户存量资金、收回国库集中支付结余资金、收回转移支付存量资金和收回财政专户存量资金</w:t>
      </w:r>
      <w:r>
        <w:rPr>
          <w:rFonts w:hint="eastAsia" w:ascii="仿宋_GB2312" w:hAnsi="宋体" w:eastAsia="仿宋_GB2312" w:cs="宋体"/>
          <w:color w:val="000000"/>
          <w:kern w:val="0"/>
          <w:sz w:val="32"/>
          <w:szCs w:val="32"/>
          <w:lang w:val="zh-CN"/>
        </w:rPr>
        <w:t>。</w:t>
      </w:r>
      <w:r>
        <w:rPr>
          <w:rFonts w:hint="eastAsia" w:ascii="仿宋_GB2312" w:hAnsi="宋体" w:eastAsia="仿宋_GB2312" w:cs="宋体"/>
          <w:color w:val="000000"/>
          <w:kern w:val="0"/>
          <w:sz w:val="32"/>
          <w:szCs w:val="32"/>
        </w:rPr>
        <w:t xml:space="preserve"> </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五、事业收入：</w:t>
      </w:r>
      <w:r>
        <w:rPr>
          <w:rFonts w:hint="eastAsia" w:ascii="仿宋_GB2312" w:eastAsia="仿宋_GB2312" w:cs="宋体"/>
          <w:bCs/>
          <w:color w:val="000000"/>
          <w:kern w:val="0"/>
          <w:sz w:val="32"/>
          <w:szCs w:val="32"/>
          <w:lang w:val="zh-CN"/>
        </w:rPr>
        <w:t>指用于反映事业单位开展专业业务活动及辅助活动所取得的收入。</w:t>
      </w:r>
      <w:r>
        <w:rPr>
          <w:rFonts w:hint="eastAsia" w:ascii="仿宋_GB2312" w:hAnsi="宋体" w:eastAsia="仿宋_GB2312" w:cs="宋体"/>
          <w:color w:val="000000"/>
          <w:kern w:val="0"/>
          <w:sz w:val="32"/>
          <w:szCs w:val="32"/>
        </w:rPr>
        <w:t xml:space="preserve"> </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六、</w:t>
      </w:r>
      <w:r>
        <w:rPr>
          <w:rFonts w:hint="eastAsia" w:ascii="仿宋_GB2312" w:eastAsia="仿宋_GB2312"/>
          <w:sz w:val="32"/>
          <w:szCs w:val="32"/>
        </w:rPr>
        <w:t>事业单位经营收入</w:t>
      </w:r>
      <w:r>
        <w:rPr>
          <w:rFonts w:hint="eastAsia" w:ascii="仿宋_GB2312" w:hAnsi="宋体" w:eastAsia="仿宋_GB2312" w:cs="宋体"/>
          <w:color w:val="000000"/>
          <w:kern w:val="0"/>
          <w:sz w:val="32"/>
          <w:szCs w:val="32"/>
        </w:rPr>
        <w:t>：</w:t>
      </w:r>
      <w:r>
        <w:rPr>
          <w:rFonts w:hint="eastAsia" w:ascii="仿宋_GB2312" w:eastAsia="仿宋_GB2312" w:cs="宋体"/>
          <w:bCs/>
          <w:color w:val="000000"/>
          <w:kern w:val="0"/>
          <w:sz w:val="32"/>
          <w:szCs w:val="32"/>
          <w:lang w:val="zh-CN"/>
        </w:rPr>
        <w:t>指用于反映事业单位在专业活动及辅助活动之外开展非独立核算经营活动取得的收入。</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七、其他收入：</w:t>
      </w:r>
      <w:r>
        <w:rPr>
          <w:rFonts w:hint="eastAsia" w:ascii="仿宋_GB2312" w:eastAsia="仿宋_GB2312" w:cs="宋体"/>
          <w:bCs/>
          <w:color w:val="000000"/>
          <w:kern w:val="0"/>
          <w:sz w:val="32"/>
          <w:szCs w:val="32"/>
          <w:lang w:val="zh-CN"/>
        </w:rPr>
        <w:t>指用于反映除上述一般公共预算收入、政府性基金收入、其他财政性资金收入、收回存量资金收入、事业收入、事业单位经营收入和往来收入以外的收入。</w:t>
      </w:r>
    </w:p>
    <w:p>
      <w:pPr>
        <w:autoSpaceDE w:val="0"/>
        <w:autoSpaceDN w:val="0"/>
        <w:adjustRightInd w:val="0"/>
        <w:ind w:firstLine="640" w:firstLineChars="200"/>
        <w:jc w:val="left"/>
        <w:rPr>
          <w:rFonts w:ascii="仿宋_GB2312" w:eastAsia="仿宋_GB2312" w:cs="宋体"/>
          <w:bCs/>
          <w:color w:val="000000"/>
          <w:kern w:val="0"/>
          <w:sz w:val="32"/>
          <w:szCs w:val="32"/>
          <w:lang w:val="zh-CN"/>
        </w:rPr>
      </w:pPr>
      <w:r>
        <w:rPr>
          <w:rFonts w:hint="eastAsia" w:ascii="仿宋_GB2312" w:hAnsi="宋体" w:eastAsia="仿宋_GB2312" w:cs="宋体"/>
          <w:color w:val="000000"/>
          <w:kern w:val="0"/>
          <w:sz w:val="32"/>
          <w:szCs w:val="32"/>
        </w:rPr>
        <w:t>八、</w:t>
      </w:r>
      <w:r>
        <w:rPr>
          <w:rFonts w:hint="eastAsia" w:ascii="仿宋_GB2312" w:eastAsia="仿宋_GB2312"/>
          <w:sz w:val="32"/>
          <w:szCs w:val="32"/>
        </w:rPr>
        <w:t>用事业基金弥补收支差额</w:t>
      </w:r>
      <w:r>
        <w:rPr>
          <w:rFonts w:hint="eastAsia" w:ascii="仿宋_GB2312" w:hAnsi="宋体" w:eastAsia="仿宋_GB2312" w:cs="宋体"/>
          <w:color w:val="000000"/>
          <w:kern w:val="0"/>
          <w:sz w:val="32"/>
          <w:szCs w:val="32"/>
        </w:rPr>
        <w:t>：</w:t>
      </w:r>
      <w:r>
        <w:rPr>
          <w:rFonts w:hint="eastAsia" w:ascii="仿宋_GB2312" w:eastAsia="仿宋_GB2312" w:cs="宋体"/>
          <w:bCs/>
          <w:color w:val="000000"/>
          <w:kern w:val="0"/>
          <w:sz w:val="32"/>
          <w:szCs w:val="32"/>
          <w:lang w:val="zh-CN"/>
        </w:rPr>
        <w:t>指用于反映事业单位在预计当年“一般公共预算收入”、“政府性基金”、“教育收费收入”、“其他财政性资金收入”、“收回存量资金收入”、“单位自有资金收入”收入不足安排支出的情况下，使用以前年度积累的事业基金（事业单位当年收入和支出相抵后按国家规定提取，用于弥补以后年度收支差额的基金）弥补本年度收支缺口的资金。</w:t>
      </w:r>
    </w:p>
    <w:p>
      <w:pPr>
        <w:autoSpaceDE w:val="0"/>
        <w:autoSpaceDN w:val="0"/>
        <w:adjustRightInd w:val="0"/>
        <w:ind w:firstLine="640" w:firstLineChars="200"/>
        <w:jc w:val="left"/>
        <w:rPr>
          <w:rFonts w:ascii="仿宋_GB2312" w:eastAsia="仿宋_GB2312" w:cs="宋体"/>
          <w:bCs/>
          <w:color w:val="000000"/>
          <w:kern w:val="0"/>
          <w:sz w:val="32"/>
          <w:szCs w:val="32"/>
          <w:lang w:val="zh-CN"/>
        </w:rPr>
      </w:pPr>
      <w:r>
        <w:rPr>
          <w:rFonts w:hint="eastAsia" w:ascii="仿宋_GB2312" w:hAnsi="宋体" w:eastAsia="仿宋_GB2312" w:cs="宋体"/>
          <w:color w:val="000000"/>
          <w:kern w:val="0"/>
          <w:sz w:val="32"/>
          <w:szCs w:val="32"/>
        </w:rPr>
        <w:t>九、</w:t>
      </w:r>
      <w:r>
        <w:rPr>
          <w:rFonts w:hint="eastAsia" w:ascii="仿宋_GB2312" w:eastAsia="仿宋_GB2312"/>
          <w:sz w:val="32"/>
          <w:szCs w:val="32"/>
        </w:rPr>
        <w:t>上年结转结余收入</w:t>
      </w:r>
      <w:r>
        <w:rPr>
          <w:rFonts w:hint="eastAsia" w:ascii="仿宋_GB2312" w:hAnsi="宋体" w:eastAsia="仿宋_GB2312" w:cs="宋体"/>
          <w:color w:val="000000"/>
          <w:kern w:val="0"/>
          <w:sz w:val="32"/>
          <w:szCs w:val="32"/>
        </w:rPr>
        <w:t>：</w:t>
      </w:r>
      <w:r>
        <w:rPr>
          <w:rFonts w:hint="eastAsia" w:ascii="仿宋_GB2312" w:eastAsia="仿宋_GB2312" w:cs="宋体"/>
          <w:bCs/>
          <w:color w:val="000000"/>
          <w:kern w:val="0"/>
          <w:sz w:val="32"/>
          <w:szCs w:val="32"/>
          <w:lang w:val="zh-CN"/>
        </w:rPr>
        <w:t>指用于反映以前年度尚未完成、结转到本年仍按规定用途继续使用的资金等。</w:t>
      </w:r>
    </w:p>
    <w:p>
      <w:pPr>
        <w:widowControl/>
        <w:spacing w:line="560" w:lineRule="exact"/>
        <w:ind w:firstLine="640" w:firstLineChars="200"/>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十、一般公共服务（类）××事务（款）行政运行（项）：指××用于保障机构正常运行、开展日常工作的基本支出。</w:t>
      </w:r>
    </w:p>
    <w:p>
      <w:pPr>
        <w:widowControl/>
        <w:spacing w:line="560" w:lineRule="exact"/>
        <w:ind w:firstLine="640" w:firstLineChars="200"/>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十一、一般公共服务（类）××事务（款）一般行政管理事务（项）：指用于××等未单独设置项级科目的项目支出。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十二、基本支出：指行政事业单位用于为保障其机构正常运转、完成日常工作任务而发生的人员支出和公用支出。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十三、项目支出：指在基本支出之外为完成特定的行政工作任务或事业发展目标所发生的支出。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黑体" w:eastAsia="仿宋_GB2312" w:cs="仿宋_GB2312"/>
          <w:sz w:val="32"/>
          <w:szCs w:val="32"/>
        </w:rPr>
        <w:t>十</w:t>
      </w:r>
      <w:r>
        <w:rPr>
          <w:rFonts w:hint="eastAsia" w:ascii="仿宋_GB2312" w:hAnsi="宋体" w:eastAsia="仿宋_GB2312" w:cs="宋体"/>
          <w:color w:val="000000"/>
          <w:kern w:val="0"/>
          <w:sz w:val="32"/>
          <w:szCs w:val="30"/>
        </w:rPr>
        <w:t>四、“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仿宋_GB2312" w:hAnsi="黑体" w:eastAsia="仿宋_GB2312" w:cs="仿宋_GB2312"/>
          <w:sz w:val="32"/>
          <w:szCs w:val="32"/>
        </w:rPr>
      </w:pPr>
      <w:r>
        <w:rPr>
          <w:rFonts w:hint="eastAsia" w:ascii="仿宋_GB2312" w:hAnsi="宋体" w:eastAsia="仿宋_GB2312" w:cs="宋体"/>
          <w:color w:val="000000"/>
          <w:kern w:val="0"/>
          <w:sz w:val="32"/>
          <w:szCs w:val="30"/>
        </w:rPr>
        <w:t>十五、机关运行经费：包括办公及印刷费、邮电费、差旅费、会议费、福利费、日常维修费、专用材料及一般设备购置费、办公用房水电费、办公用房取暖费、办公用房物业管理费、公务用车运行维护费以及其他费用。</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swiss"/>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swiss"/>
    <w:pitch w:val="default"/>
    <w:sig w:usb0="800002BF" w:usb1="38CF7CFA" w:usb2="00000016" w:usb3="00000000" w:csb0="00040001" w:csb1="00000000"/>
  </w:font>
  <w:font w:name="??">
    <w:altName w:val="Constantia"/>
    <w:panose1 w:val="00000000000000000000"/>
    <w:charset w:val="00"/>
    <w:family w:val="modern"/>
    <w:pitch w:val="default"/>
    <w:sig w:usb0="00000000" w:usb1="00000000" w:usb2="00000000" w:usb3="00000000" w:csb0="00000001"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 w:name="Constantia">
    <w:panose1 w:val="02030602050306030303"/>
    <w:charset w:val="00"/>
    <w:family w:val="auto"/>
    <w:pitch w:val="default"/>
    <w:sig w:usb0="A00002EF" w:usb1="4000204B" w:usb2="00000000" w:usb3="00000000" w:csb0="2000019F" w:csb1="00000000"/>
  </w:font>
  <w:font w:name="仿宋_GB2312">
    <w:altName w:val="仿宋"/>
    <w:panose1 w:val="00000000000000000000"/>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theme="minorBidi"/>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theme="minorBidi"/>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2"/>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dit="forms"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F91B44"/>
    <w:rsid w:val="00003088"/>
    <w:rsid w:val="000E693C"/>
    <w:rsid w:val="001326C1"/>
    <w:rsid w:val="00173B57"/>
    <w:rsid w:val="001A7472"/>
    <w:rsid w:val="002530AD"/>
    <w:rsid w:val="00283E6E"/>
    <w:rsid w:val="00293316"/>
    <w:rsid w:val="002956BC"/>
    <w:rsid w:val="002A59FA"/>
    <w:rsid w:val="002E73B0"/>
    <w:rsid w:val="00343757"/>
    <w:rsid w:val="003847B6"/>
    <w:rsid w:val="004313AB"/>
    <w:rsid w:val="004522A5"/>
    <w:rsid w:val="00474F12"/>
    <w:rsid w:val="00480E5B"/>
    <w:rsid w:val="004A1C49"/>
    <w:rsid w:val="00525863"/>
    <w:rsid w:val="00537B3F"/>
    <w:rsid w:val="0059423F"/>
    <w:rsid w:val="005C2065"/>
    <w:rsid w:val="00640059"/>
    <w:rsid w:val="006871F7"/>
    <w:rsid w:val="006B1FB3"/>
    <w:rsid w:val="0075151D"/>
    <w:rsid w:val="007523E7"/>
    <w:rsid w:val="00786240"/>
    <w:rsid w:val="00793A7F"/>
    <w:rsid w:val="007B3322"/>
    <w:rsid w:val="007E4EAF"/>
    <w:rsid w:val="008426B9"/>
    <w:rsid w:val="009262C2"/>
    <w:rsid w:val="00926751"/>
    <w:rsid w:val="00947538"/>
    <w:rsid w:val="009616E6"/>
    <w:rsid w:val="009846A5"/>
    <w:rsid w:val="00995DA5"/>
    <w:rsid w:val="009F52FB"/>
    <w:rsid w:val="00A545A0"/>
    <w:rsid w:val="00C91D51"/>
    <w:rsid w:val="00CA7DBE"/>
    <w:rsid w:val="00CD7757"/>
    <w:rsid w:val="00DC65EF"/>
    <w:rsid w:val="00DD3FD8"/>
    <w:rsid w:val="00E25101"/>
    <w:rsid w:val="00E3389C"/>
    <w:rsid w:val="00E73A4A"/>
    <w:rsid w:val="00ED50D0"/>
    <w:rsid w:val="00ED6580"/>
    <w:rsid w:val="00EF79BD"/>
    <w:rsid w:val="00F91B44"/>
    <w:rsid w:val="00FB0A31"/>
    <w:rsid w:val="00FF3698"/>
    <w:rsid w:val="013D4057"/>
    <w:rsid w:val="01547CEA"/>
    <w:rsid w:val="0157583F"/>
    <w:rsid w:val="015E0216"/>
    <w:rsid w:val="01DB5935"/>
    <w:rsid w:val="024C54EF"/>
    <w:rsid w:val="02F70903"/>
    <w:rsid w:val="035C6F8A"/>
    <w:rsid w:val="040F49FD"/>
    <w:rsid w:val="041C1C3E"/>
    <w:rsid w:val="04B22BDB"/>
    <w:rsid w:val="04F80424"/>
    <w:rsid w:val="052455CE"/>
    <w:rsid w:val="05330691"/>
    <w:rsid w:val="053D38D5"/>
    <w:rsid w:val="057D3B87"/>
    <w:rsid w:val="05865C76"/>
    <w:rsid w:val="05BD6989"/>
    <w:rsid w:val="05E56CC4"/>
    <w:rsid w:val="05F44317"/>
    <w:rsid w:val="060D567E"/>
    <w:rsid w:val="06501E87"/>
    <w:rsid w:val="06BE43C9"/>
    <w:rsid w:val="06C50AD6"/>
    <w:rsid w:val="06DA03A5"/>
    <w:rsid w:val="06E9292D"/>
    <w:rsid w:val="075C0ACE"/>
    <w:rsid w:val="078E2410"/>
    <w:rsid w:val="07AE3BDE"/>
    <w:rsid w:val="07D80E78"/>
    <w:rsid w:val="082B2C02"/>
    <w:rsid w:val="087D5AEA"/>
    <w:rsid w:val="0881542C"/>
    <w:rsid w:val="090354B9"/>
    <w:rsid w:val="093B0315"/>
    <w:rsid w:val="094207F1"/>
    <w:rsid w:val="095C4456"/>
    <w:rsid w:val="095E34D3"/>
    <w:rsid w:val="0969500E"/>
    <w:rsid w:val="09875000"/>
    <w:rsid w:val="09A13345"/>
    <w:rsid w:val="0A33131E"/>
    <w:rsid w:val="0A3A7755"/>
    <w:rsid w:val="0A3F4A4D"/>
    <w:rsid w:val="0AF44528"/>
    <w:rsid w:val="0B633540"/>
    <w:rsid w:val="0B726528"/>
    <w:rsid w:val="0B7A4F0B"/>
    <w:rsid w:val="0BA71491"/>
    <w:rsid w:val="0BF9512B"/>
    <w:rsid w:val="0C206196"/>
    <w:rsid w:val="0CAB29D3"/>
    <w:rsid w:val="0D1D5A04"/>
    <w:rsid w:val="0D2B79E4"/>
    <w:rsid w:val="0D312EA5"/>
    <w:rsid w:val="0D617BBB"/>
    <w:rsid w:val="0D65681F"/>
    <w:rsid w:val="0E3123B0"/>
    <w:rsid w:val="0E3268B4"/>
    <w:rsid w:val="0E631AC8"/>
    <w:rsid w:val="0E8E1CED"/>
    <w:rsid w:val="103C4DCC"/>
    <w:rsid w:val="118A059A"/>
    <w:rsid w:val="12216D5D"/>
    <w:rsid w:val="122C7167"/>
    <w:rsid w:val="12B72FF1"/>
    <w:rsid w:val="12FC4B40"/>
    <w:rsid w:val="130D53EF"/>
    <w:rsid w:val="136028F6"/>
    <w:rsid w:val="13A31064"/>
    <w:rsid w:val="13BA1559"/>
    <w:rsid w:val="13F50FA6"/>
    <w:rsid w:val="141A3027"/>
    <w:rsid w:val="147B706C"/>
    <w:rsid w:val="14A7581B"/>
    <w:rsid w:val="14B01AD1"/>
    <w:rsid w:val="158A72CB"/>
    <w:rsid w:val="15A76A7D"/>
    <w:rsid w:val="15E442A9"/>
    <w:rsid w:val="15FE30FB"/>
    <w:rsid w:val="169F6D72"/>
    <w:rsid w:val="17215798"/>
    <w:rsid w:val="17375B59"/>
    <w:rsid w:val="17387441"/>
    <w:rsid w:val="17963926"/>
    <w:rsid w:val="1814301B"/>
    <w:rsid w:val="183E5DA8"/>
    <w:rsid w:val="186A598D"/>
    <w:rsid w:val="189E2D55"/>
    <w:rsid w:val="18B04A7C"/>
    <w:rsid w:val="19432200"/>
    <w:rsid w:val="196B007E"/>
    <w:rsid w:val="19E14388"/>
    <w:rsid w:val="1A246968"/>
    <w:rsid w:val="1A65626F"/>
    <w:rsid w:val="1A86613C"/>
    <w:rsid w:val="1A9C4823"/>
    <w:rsid w:val="1AF01DD7"/>
    <w:rsid w:val="1B171FDD"/>
    <w:rsid w:val="1BCD4A0A"/>
    <w:rsid w:val="1BE9690A"/>
    <w:rsid w:val="1C00271A"/>
    <w:rsid w:val="1C035ABA"/>
    <w:rsid w:val="1C69280E"/>
    <w:rsid w:val="1C7A6183"/>
    <w:rsid w:val="1C9911B3"/>
    <w:rsid w:val="1D182E3A"/>
    <w:rsid w:val="1E5A061F"/>
    <w:rsid w:val="1E913618"/>
    <w:rsid w:val="1EC97FE0"/>
    <w:rsid w:val="1EE244E4"/>
    <w:rsid w:val="1F05762C"/>
    <w:rsid w:val="1F2654E5"/>
    <w:rsid w:val="1FA05D40"/>
    <w:rsid w:val="1FA558ED"/>
    <w:rsid w:val="1FDD535B"/>
    <w:rsid w:val="1FE223B4"/>
    <w:rsid w:val="20103A0B"/>
    <w:rsid w:val="2022674D"/>
    <w:rsid w:val="20297801"/>
    <w:rsid w:val="209B0BDD"/>
    <w:rsid w:val="210A1585"/>
    <w:rsid w:val="212735DE"/>
    <w:rsid w:val="212E32C2"/>
    <w:rsid w:val="21652E08"/>
    <w:rsid w:val="21746882"/>
    <w:rsid w:val="21937045"/>
    <w:rsid w:val="21EB6415"/>
    <w:rsid w:val="22362B87"/>
    <w:rsid w:val="22464312"/>
    <w:rsid w:val="22486FA6"/>
    <w:rsid w:val="225701C1"/>
    <w:rsid w:val="225B7E6D"/>
    <w:rsid w:val="22691222"/>
    <w:rsid w:val="229A5345"/>
    <w:rsid w:val="22FC4D1C"/>
    <w:rsid w:val="237A7FAA"/>
    <w:rsid w:val="239806EB"/>
    <w:rsid w:val="23DD310A"/>
    <w:rsid w:val="23F13ADA"/>
    <w:rsid w:val="23FE31BE"/>
    <w:rsid w:val="241E7D87"/>
    <w:rsid w:val="249C2714"/>
    <w:rsid w:val="24C66AD2"/>
    <w:rsid w:val="25443A1D"/>
    <w:rsid w:val="2548522C"/>
    <w:rsid w:val="25BC0C06"/>
    <w:rsid w:val="25D65F22"/>
    <w:rsid w:val="25FF2A36"/>
    <w:rsid w:val="260D1282"/>
    <w:rsid w:val="26135C3B"/>
    <w:rsid w:val="26250930"/>
    <w:rsid w:val="266551AA"/>
    <w:rsid w:val="268359D5"/>
    <w:rsid w:val="26D8655E"/>
    <w:rsid w:val="26DF5C6A"/>
    <w:rsid w:val="27074D39"/>
    <w:rsid w:val="272C404A"/>
    <w:rsid w:val="277623C2"/>
    <w:rsid w:val="27860765"/>
    <w:rsid w:val="2794081E"/>
    <w:rsid w:val="27BF0C55"/>
    <w:rsid w:val="27C47F96"/>
    <w:rsid w:val="28190055"/>
    <w:rsid w:val="28485786"/>
    <w:rsid w:val="285A6893"/>
    <w:rsid w:val="289A4CC7"/>
    <w:rsid w:val="28E6156D"/>
    <w:rsid w:val="2A1F30ED"/>
    <w:rsid w:val="2A3D1024"/>
    <w:rsid w:val="2A475B65"/>
    <w:rsid w:val="2A5308F5"/>
    <w:rsid w:val="2A920C6D"/>
    <w:rsid w:val="2AD75385"/>
    <w:rsid w:val="2BD10B0E"/>
    <w:rsid w:val="2C0E0ABB"/>
    <w:rsid w:val="2C7A7EB7"/>
    <w:rsid w:val="2CCB491D"/>
    <w:rsid w:val="2CD952B6"/>
    <w:rsid w:val="2D58244B"/>
    <w:rsid w:val="2D606CE7"/>
    <w:rsid w:val="2DE513B0"/>
    <w:rsid w:val="2E327B84"/>
    <w:rsid w:val="2E651142"/>
    <w:rsid w:val="2ED539A2"/>
    <w:rsid w:val="2F0D1A9B"/>
    <w:rsid w:val="2F1A5C3B"/>
    <w:rsid w:val="2F8356ED"/>
    <w:rsid w:val="2F991A2C"/>
    <w:rsid w:val="2FB80068"/>
    <w:rsid w:val="2FC4181C"/>
    <w:rsid w:val="2FE93004"/>
    <w:rsid w:val="304508D3"/>
    <w:rsid w:val="305F5493"/>
    <w:rsid w:val="307D1709"/>
    <w:rsid w:val="30C679D8"/>
    <w:rsid w:val="31AE6E2C"/>
    <w:rsid w:val="31B23470"/>
    <w:rsid w:val="31D331F8"/>
    <w:rsid w:val="32732B06"/>
    <w:rsid w:val="32A50CDA"/>
    <w:rsid w:val="32D80752"/>
    <w:rsid w:val="32EC45B2"/>
    <w:rsid w:val="332B048B"/>
    <w:rsid w:val="33701507"/>
    <w:rsid w:val="337058A1"/>
    <w:rsid w:val="33840D6E"/>
    <w:rsid w:val="34680E4B"/>
    <w:rsid w:val="347B7F72"/>
    <w:rsid w:val="34982EC0"/>
    <w:rsid w:val="34D04BAD"/>
    <w:rsid w:val="35066930"/>
    <w:rsid w:val="35CA0B84"/>
    <w:rsid w:val="36191518"/>
    <w:rsid w:val="36981770"/>
    <w:rsid w:val="36F91DA2"/>
    <w:rsid w:val="371210AA"/>
    <w:rsid w:val="37693504"/>
    <w:rsid w:val="376B06D7"/>
    <w:rsid w:val="37866247"/>
    <w:rsid w:val="37D12C6B"/>
    <w:rsid w:val="38A74CDF"/>
    <w:rsid w:val="38B35C82"/>
    <w:rsid w:val="3A1737E1"/>
    <w:rsid w:val="3B0E2DAB"/>
    <w:rsid w:val="3B1A5D90"/>
    <w:rsid w:val="3B267A28"/>
    <w:rsid w:val="3B6C393A"/>
    <w:rsid w:val="3BB76D42"/>
    <w:rsid w:val="3C330D59"/>
    <w:rsid w:val="3C6F3C2C"/>
    <w:rsid w:val="3C7E2095"/>
    <w:rsid w:val="3C8B5452"/>
    <w:rsid w:val="3CD61487"/>
    <w:rsid w:val="3D5B3ABF"/>
    <w:rsid w:val="3D5E6904"/>
    <w:rsid w:val="3D6872DA"/>
    <w:rsid w:val="3D797598"/>
    <w:rsid w:val="3DE21417"/>
    <w:rsid w:val="3DE25333"/>
    <w:rsid w:val="3E081425"/>
    <w:rsid w:val="3E0C327A"/>
    <w:rsid w:val="3E4E411C"/>
    <w:rsid w:val="3E742C21"/>
    <w:rsid w:val="3EAA1301"/>
    <w:rsid w:val="3ED86CEA"/>
    <w:rsid w:val="3EEA2C65"/>
    <w:rsid w:val="3F130DD8"/>
    <w:rsid w:val="3F1724B4"/>
    <w:rsid w:val="3F20548B"/>
    <w:rsid w:val="3F3B5B77"/>
    <w:rsid w:val="3F9D2EDB"/>
    <w:rsid w:val="3FB312DE"/>
    <w:rsid w:val="40013DC4"/>
    <w:rsid w:val="405F45CC"/>
    <w:rsid w:val="409E70D3"/>
    <w:rsid w:val="40B04136"/>
    <w:rsid w:val="40C0088B"/>
    <w:rsid w:val="410064D3"/>
    <w:rsid w:val="415778B8"/>
    <w:rsid w:val="41CF6C16"/>
    <w:rsid w:val="41E025B7"/>
    <w:rsid w:val="42020610"/>
    <w:rsid w:val="42403950"/>
    <w:rsid w:val="42462AF9"/>
    <w:rsid w:val="4281301C"/>
    <w:rsid w:val="42E65A9A"/>
    <w:rsid w:val="4304791D"/>
    <w:rsid w:val="437214F5"/>
    <w:rsid w:val="43F36791"/>
    <w:rsid w:val="442731EA"/>
    <w:rsid w:val="44931B96"/>
    <w:rsid w:val="44950FF4"/>
    <w:rsid w:val="44BA20E4"/>
    <w:rsid w:val="454341BD"/>
    <w:rsid w:val="459F2F3E"/>
    <w:rsid w:val="45AF214D"/>
    <w:rsid w:val="45B1628E"/>
    <w:rsid w:val="45C335AA"/>
    <w:rsid w:val="4632741A"/>
    <w:rsid w:val="464D6978"/>
    <w:rsid w:val="47213CA7"/>
    <w:rsid w:val="47AF6A76"/>
    <w:rsid w:val="47B371F6"/>
    <w:rsid w:val="47DE2B16"/>
    <w:rsid w:val="47DF57A0"/>
    <w:rsid w:val="47DF6E39"/>
    <w:rsid w:val="486A01D8"/>
    <w:rsid w:val="487D2C24"/>
    <w:rsid w:val="490258A3"/>
    <w:rsid w:val="49120F08"/>
    <w:rsid w:val="491A077B"/>
    <w:rsid w:val="49741C0E"/>
    <w:rsid w:val="49842906"/>
    <w:rsid w:val="49D14148"/>
    <w:rsid w:val="49D769F7"/>
    <w:rsid w:val="4A1F0E2B"/>
    <w:rsid w:val="4A331B5C"/>
    <w:rsid w:val="4AB53096"/>
    <w:rsid w:val="4AD26887"/>
    <w:rsid w:val="4AE11378"/>
    <w:rsid w:val="4B2F3E16"/>
    <w:rsid w:val="4C733A84"/>
    <w:rsid w:val="4CD4055D"/>
    <w:rsid w:val="4CF22754"/>
    <w:rsid w:val="4D6466DF"/>
    <w:rsid w:val="4DDD3BF6"/>
    <w:rsid w:val="4DE76CE2"/>
    <w:rsid w:val="4DEB5691"/>
    <w:rsid w:val="4E557E63"/>
    <w:rsid w:val="4EE67CBD"/>
    <w:rsid w:val="4F461D01"/>
    <w:rsid w:val="4F5D60DA"/>
    <w:rsid w:val="4FEA19C9"/>
    <w:rsid w:val="5011373D"/>
    <w:rsid w:val="507A3219"/>
    <w:rsid w:val="508C128B"/>
    <w:rsid w:val="50EE18DC"/>
    <w:rsid w:val="51606962"/>
    <w:rsid w:val="51C45EFC"/>
    <w:rsid w:val="51DD4F20"/>
    <w:rsid w:val="51ED54AE"/>
    <w:rsid w:val="521642AE"/>
    <w:rsid w:val="52346C4A"/>
    <w:rsid w:val="525A22D7"/>
    <w:rsid w:val="53282113"/>
    <w:rsid w:val="533D0CEA"/>
    <w:rsid w:val="53692E65"/>
    <w:rsid w:val="5480225B"/>
    <w:rsid w:val="54893F38"/>
    <w:rsid w:val="549554E2"/>
    <w:rsid w:val="54AD581B"/>
    <w:rsid w:val="54CE4150"/>
    <w:rsid w:val="54FD3EE2"/>
    <w:rsid w:val="55173447"/>
    <w:rsid w:val="552926F8"/>
    <w:rsid w:val="5558254D"/>
    <w:rsid w:val="55C16A35"/>
    <w:rsid w:val="561C098E"/>
    <w:rsid w:val="565A57C7"/>
    <w:rsid w:val="56C206C3"/>
    <w:rsid w:val="56C83DA7"/>
    <w:rsid w:val="56D75584"/>
    <w:rsid w:val="56F243BA"/>
    <w:rsid w:val="57235DC1"/>
    <w:rsid w:val="572D3585"/>
    <w:rsid w:val="57520D9B"/>
    <w:rsid w:val="576E63D0"/>
    <w:rsid w:val="57A903C3"/>
    <w:rsid w:val="58AF143A"/>
    <w:rsid w:val="58B75CC5"/>
    <w:rsid w:val="58D00F63"/>
    <w:rsid w:val="58F63327"/>
    <w:rsid w:val="594E5C79"/>
    <w:rsid w:val="59765496"/>
    <w:rsid w:val="59BE4045"/>
    <w:rsid w:val="5A3762AB"/>
    <w:rsid w:val="5A597F04"/>
    <w:rsid w:val="5B575CDF"/>
    <w:rsid w:val="5B6C7215"/>
    <w:rsid w:val="5B9303B7"/>
    <w:rsid w:val="5BEC445B"/>
    <w:rsid w:val="5BF93FEF"/>
    <w:rsid w:val="5C961B7D"/>
    <w:rsid w:val="5CD935CD"/>
    <w:rsid w:val="5D4A0F6E"/>
    <w:rsid w:val="5DB37C97"/>
    <w:rsid w:val="5DBD234B"/>
    <w:rsid w:val="5DE61024"/>
    <w:rsid w:val="5DEA312A"/>
    <w:rsid w:val="5E3D00FD"/>
    <w:rsid w:val="5E47590D"/>
    <w:rsid w:val="5E487C77"/>
    <w:rsid w:val="5E5A13E6"/>
    <w:rsid w:val="5ED54B4F"/>
    <w:rsid w:val="5EE426D1"/>
    <w:rsid w:val="5F5F4D95"/>
    <w:rsid w:val="5FF7175A"/>
    <w:rsid w:val="601E628E"/>
    <w:rsid w:val="60637A24"/>
    <w:rsid w:val="607079B2"/>
    <w:rsid w:val="608B27D4"/>
    <w:rsid w:val="60EA2238"/>
    <w:rsid w:val="61057485"/>
    <w:rsid w:val="61123570"/>
    <w:rsid w:val="61C75889"/>
    <w:rsid w:val="61E4516D"/>
    <w:rsid w:val="621E6C6D"/>
    <w:rsid w:val="623F4A2B"/>
    <w:rsid w:val="624C495D"/>
    <w:rsid w:val="62B66013"/>
    <w:rsid w:val="62B74135"/>
    <w:rsid w:val="62FC56D4"/>
    <w:rsid w:val="63281C0D"/>
    <w:rsid w:val="632C7825"/>
    <w:rsid w:val="638A5D47"/>
    <w:rsid w:val="639363FF"/>
    <w:rsid w:val="63B9295D"/>
    <w:rsid w:val="63DA5C50"/>
    <w:rsid w:val="63F319F2"/>
    <w:rsid w:val="64346B4B"/>
    <w:rsid w:val="64A93970"/>
    <w:rsid w:val="64E020F8"/>
    <w:rsid w:val="65051422"/>
    <w:rsid w:val="655205C1"/>
    <w:rsid w:val="65545AAE"/>
    <w:rsid w:val="655C14C1"/>
    <w:rsid w:val="65AB171E"/>
    <w:rsid w:val="65B31590"/>
    <w:rsid w:val="667678BA"/>
    <w:rsid w:val="66CF4DEB"/>
    <w:rsid w:val="66E616D9"/>
    <w:rsid w:val="67152B5A"/>
    <w:rsid w:val="67537675"/>
    <w:rsid w:val="67D028B9"/>
    <w:rsid w:val="67E36F3F"/>
    <w:rsid w:val="6834630E"/>
    <w:rsid w:val="684D190E"/>
    <w:rsid w:val="6895577E"/>
    <w:rsid w:val="68C77AB9"/>
    <w:rsid w:val="691C2E63"/>
    <w:rsid w:val="69620BC3"/>
    <w:rsid w:val="699E126B"/>
    <w:rsid w:val="69D272CA"/>
    <w:rsid w:val="6A300CB4"/>
    <w:rsid w:val="6A3B0C0F"/>
    <w:rsid w:val="6B162794"/>
    <w:rsid w:val="6B830435"/>
    <w:rsid w:val="6B832F2C"/>
    <w:rsid w:val="6B98229B"/>
    <w:rsid w:val="6C1D097D"/>
    <w:rsid w:val="6C6617ED"/>
    <w:rsid w:val="6C885719"/>
    <w:rsid w:val="6CB65146"/>
    <w:rsid w:val="6D0A683E"/>
    <w:rsid w:val="6DB5149E"/>
    <w:rsid w:val="6DC47E22"/>
    <w:rsid w:val="6DE57D0E"/>
    <w:rsid w:val="6E247954"/>
    <w:rsid w:val="6E262110"/>
    <w:rsid w:val="6E637F9A"/>
    <w:rsid w:val="6EC10F2D"/>
    <w:rsid w:val="6F2F1027"/>
    <w:rsid w:val="6FD9422D"/>
    <w:rsid w:val="6FDB4ECF"/>
    <w:rsid w:val="7068745E"/>
    <w:rsid w:val="70C148CB"/>
    <w:rsid w:val="71004C9D"/>
    <w:rsid w:val="71062FA9"/>
    <w:rsid w:val="71DF0789"/>
    <w:rsid w:val="71F86912"/>
    <w:rsid w:val="72217044"/>
    <w:rsid w:val="72316B2D"/>
    <w:rsid w:val="72F459F6"/>
    <w:rsid w:val="72F55C00"/>
    <w:rsid w:val="736E3806"/>
    <w:rsid w:val="73814043"/>
    <w:rsid w:val="738A2629"/>
    <w:rsid w:val="739F5867"/>
    <w:rsid w:val="73D83DCD"/>
    <w:rsid w:val="741E59F5"/>
    <w:rsid w:val="747A58E8"/>
    <w:rsid w:val="747B6A32"/>
    <w:rsid w:val="748A763F"/>
    <w:rsid w:val="74DA215B"/>
    <w:rsid w:val="74E32362"/>
    <w:rsid w:val="74F32103"/>
    <w:rsid w:val="751F6CD5"/>
    <w:rsid w:val="756F0A2F"/>
    <w:rsid w:val="7583397A"/>
    <w:rsid w:val="75923F8D"/>
    <w:rsid w:val="75C904C0"/>
    <w:rsid w:val="76221787"/>
    <w:rsid w:val="766651A9"/>
    <w:rsid w:val="766D5DC2"/>
    <w:rsid w:val="76A66066"/>
    <w:rsid w:val="76A97638"/>
    <w:rsid w:val="77183D6F"/>
    <w:rsid w:val="77423252"/>
    <w:rsid w:val="777D54FF"/>
    <w:rsid w:val="77E53250"/>
    <w:rsid w:val="784F2343"/>
    <w:rsid w:val="78F90E2B"/>
    <w:rsid w:val="79061C59"/>
    <w:rsid w:val="791C33B3"/>
    <w:rsid w:val="7965493B"/>
    <w:rsid w:val="79A47B83"/>
    <w:rsid w:val="7A1205EF"/>
    <w:rsid w:val="7A236361"/>
    <w:rsid w:val="7A492AA3"/>
    <w:rsid w:val="7A980CEC"/>
    <w:rsid w:val="7AC724E0"/>
    <w:rsid w:val="7AEF2E4C"/>
    <w:rsid w:val="7AF460D6"/>
    <w:rsid w:val="7B510D4B"/>
    <w:rsid w:val="7B744435"/>
    <w:rsid w:val="7BB724FD"/>
    <w:rsid w:val="7BDD75B2"/>
    <w:rsid w:val="7BFE0BCA"/>
    <w:rsid w:val="7BFF748F"/>
    <w:rsid w:val="7C027069"/>
    <w:rsid w:val="7C6016C5"/>
    <w:rsid w:val="7C8D37C8"/>
    <w:rsid w:val="7CD90D8A"/>
    <w:rsid w:val="7CDE4497"/>
    <w:rsid w:val="7CEA1F88"/>
    <w:rsid w:val="7CEE154F"/>
    <w:rsid w:val="7D7F24E4"/>
    <w:rsid w:val="7DE912D8"/>
    <w:rsid w:val="7DE97C3F"/>
    <w:rsid w:val="7DEF4EDD"/>
    <w:rsid w:val="7E26436B"/>
    <w:rsid w:val="7F6613F7"/>
    <w:rsid w:val="7FCC423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unhideWhenUsed/>
    <w:qFormat/>
    <w:uiPriority w:val="1"/>
  </w:style>
  <w:style w:type="table" w:default="1" w:styleId="4">
    <w:name w:val="Normal Table"/>
    <w:unhideWhenUsed/>
    <w:qFormat/>
    <w:uiPriority w:val="99"/>
    <w:tblPr>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sz w:val="18"/>
      <w:szCs w:val="18"/>
    </w:rPr>
  </w:style>
  <w:style w:type="paragraph" w:styleId="3">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List Paragraph"/>
    <w:basedOn w:val="1"/>
    <w:qFormat/>
    <w:uiPriority w:val="34"/>
    <w:pPr>
      <w:ind w:firstLine="420" w:firstLineChars="200"/>
    </w:pPr>
  </w:style>
  <w:style w:type="character" w:customStyle="1" w:styleId="7">
    <w:name w:val="页眉 Char"/>
    <w:basedOn w:val="5"/>
    <w:link w:val="3"/>
    <w:semiHidden/>
    <w:qFormat/>
    <w:uiPriority w:val="99"/>
    <w:rPr>
      <w:sz w:val="18"/>
      <w:szCs w:val="18"/>
    </w:rPr>
  </w:style>
  <w:style w:type="character" w:customStyle="1" w:styleId="8">
    <w:name w:val="页脚 Char"/>
    <w:basedOn w:val="5"/>
    <w:link w:val="2"/>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10</Pages>
  <Words>542</Words>
  <Characters>3090</Characters>
  <Lines>25</Lines>
  <Paragraphs>7</Paragraphs>
  <TotalTime>1</TotalTime>
  <ScaleCrop>false</ScaleCrop>
  <LinksUpToDate>false</LinksUpToDate>
  <CharactersWithSpaces>3625</CharactersWithSpaces>
  <Application>WPS Office_11.1.0.9584_F1E327BC-269C-435d-A152-05C5408002CA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2017-02-03T07:31:00Z</dcterms:created>
  <dc:creator>null,null,总收发</dc:creator>
  <cp:lastModifiedBy>对方正在。。。</cp:lastModifiedBy>
  <cp:lastPrinted>2020-04-30T08:55:00Z</cp:lastPrinted>
  <dcterms:modified xsi:type="dcterms:W3CDTF">2021-07-15T06:40:18Z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2052-11.1.0.9584</vt:lpwstr>
  </property>
</Properties>
</file>