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2020</w:t>
      </w:r>
      <w:r>
        <w:rPr>
          <w:rFonts w:hint="eastAsia"/>
          <w:sz w:val="84"/>
          <w:szCs w:val="84"/>
        </w:rPr>
        <w:t>年</w:t>
      </w:r>
      <w:r>
        <w:rPr>
          <w:rFonts w:hint="eastAsia"/>
          <w:sz w:val="84"/>
          <w:szCs w:val="84"/>
          <w:lang w:eastAsia="zh-CN"/>
        </w:rPr>
        <w:t>三亚应急</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三亚应急</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hint="eastAsia" w:ascii="黑体" w:hAnsi="黑体" w:eastAsia="黑体"/>
          <w:sz w:val="32"/>
          <w:szCs w:val="32"/>
          <w:lang w:val="en-US" w:eastAsia="zh-CN"/>
        </w:rPr>
      </w:pPr>
      <w:r>
        <w:rPr>
          <w:rFonts w:hint="eastAsia" w:ascii="黑体" w:hAnsi="黑体" w:eastAsia="黑体"/>
          <w:sz w:val="32"/>
          <w:szCs w:val="32"/>
        </w:rPr>
        <w:t>部门预算单位构成</w:t>
      </w:r>
      <w:r>
        <w:rPr>
          <w:rFonts w:hint="eastAsia" w:ascii="黑体" w:hAnsi="黑体" w:eastAsia="黑体"/>
          <w:sz w:val="32"/>
          <w:szCs w:val="32"/>
          <w:lang w:val="en-US" w:eastAsia="zh-CN"/>
        </w:rPr>
        <w:t xml:space="preserve">    </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三亚应急</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落实党和国家、省关于应急工作的方针政策、法律法规，执行市委、市政府决策部署和中国（海南）自由贸易试验区、中国特色自由贸易港政策措施，研究提出中国（海南）自由贸易区、中国特色自由贸易港有关应急工作方面的意见和建议。</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研究拟订并组织实施全市应急管理、安全生产和综合防灾减灾工作政策规定、规章制度和发展战略，研究推进应急管理改革，研究提出全市应急管理工作方面的意见和建议。</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组织编制综合防灾减灾规划，指导全市应急预案建设，组织开展市级总体预案演练，建立完善事故灾难和自然灾害分级应对制度。</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建立检测预警和灾情报告制度，健全自然灾害信息资源获取和共享机制。</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组织指导协调安全生产类、自然灾害类等突发事件应急救援。</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统一协调指挥全市各类应急专业队伍，建立应急协调联动机制。</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统筹全市应急救援力量建设。</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负责全市消防工作，指导地方消防监督、火灾预防、火灾扑救等工作。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指导协调森林火灾、水旱灾害、台风灾害、地震和地质灾害等防治工作。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协调灾害救助工作，组织指导灾情核查、损失评估、救灾捐赠工作，提出重大灾情的损失评估、救助、补偿、抚恤、安置等善后建议以及公民参与全市性应急处置表彰奖励建议，管理、分配市救灾款物并监督使用。</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依法行使安全生产综合监督管理职权，受理安全生产方面违法违规行为的投诉、举报，并承担上述领域的执法工作；组织开展安全生产巡查、考核工作。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依法监督检查工矿商贸生产经营单位的安全生产管理工作。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依法管理工程抗震设防要求和地震安全性评价工作；核准工程抗震设防要求，依法对全市工程建设项目的抗震设防进行执法检查。</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依法组织指导生产安全事故调查处理和自然灾害类突发事件调查评估，监督事故查处和责任追究落实情况。</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开展应急管理方面的对外交流合作。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制定应急物资储备和应急救援装备规划并组织实施；会同市粮食局和物资储备局等部门建立健全应急物资信息平台和调拨制度，在救灾时统一调度。</w:t>
      </w:r>
      <w:r>
        <w:rPr>
          <w:rFonts w:hint="eastAsia" w:ascii="仿宋" w:hAnsi="仿宋" w:eastAsia="仿宋" w:cs="仿宋"/>
          <w:sz w:val="32"/>
          <w:szCs w:val="32"/>
          <w:lang w:val="en-US" w:eastAsia="zh-CN"/>
        </w:rPr>
        <w:t>储备、管理市级救灾物资；指导全市救灾物资的储备管理和使用；协助开展社会救灾物资募集和捐赠接收管理工作。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负责应急管理、安全生产宣传教育和培训工作，组织指导应急管理、安全生产的信息化建设。</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负责海洋预报减灾工作，组织开展海洋观测、预报、海洋灾害应急处理工作。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承担市突发公共事件应急委员会、市安全生产委员会、市减灾委员会、市防汛防风防旱指挥部、市森林防火指挥部、市抗震救灾指挥部日常工作。</w:t>
      </w:r>
    </w:p>
    <w:p>
      <w:pPr>
        <w:pStyle w:val="6"/>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完成市委、市政府交办的其他工作，检查指导各区应急管理、安全生产和综合防灾减灾工作。</w:t>
      </w:r>
    </w:p>
    <w:p>
      <w:pPr>
        <w:pStyle w:val="6"/>
        <w:numPr>
          <w:ilvl w:val="0"/>
          <w:numId w:val="6"/>
        </w:numPr>
        <w:ind w:firstLineChars="200"/>
        <w:jc w:val="left"/>
        <w:rPr>
          <w:rFonts w:hint="eastAsia" w:ascii="仿宋_GB2312" w:hAnsi="仿宋_GB2312" w:eastAsia="仿宋_GB2312" w:cs="仿宋_GB2312"/>
          <w:sz w:val="32"/>
          <w:szCs w:val="32"/>
          <w:lang w:eastAsia="zh-CN"/>
        </w:rPr>
      </w:pPr>
      <w:r>
        <w:rPr>
          <w:rFonts w:hint="eastAsia" w:ascii="Times New Roman" w:hAnsi="Times New Roman" w:eastAsia="仿宋_GB2312" w:cs="Times New Roman"/>
          <w:sz w:val="32"/>
          <w:szCs w:val="32"/>
          <w:lang w:eastAsia="zh-CN"/>
        </w:rPr>
        <w:t>市应急局内设九</w:t>
      </w:r>
      <w:r>
        <w:rPr>
          <w:rFonts w:hint="eastAsia" w:ascii="Times New Roman" w:hAnsi="Times New Roman" w:eastAsia="仿宋_GB2312" w:cs="Times New Roman"/>
          <w:sz w:val="32"/>
          <w:szCs w:val="32"/>
          <w:lang w:val="en-US" w:eastAsia="zh-CN"/>
        </w:rPr>
        <w:t>个机构，分别是办公室、应急指挥中心、政策法规科、综合减灾和物资保障科、安全生产综合协调科、安全生产监督科、防震减灾管理科、火灾防治管理科、宣传培训科。</w:t>
      </w:r>
      <w:bookmarkStart w:id="0" w:name="_GoBack"/>
      <w:bookmarkEnd w:id="0"/>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7"/>
        </w:numPr>
        <w:ind w:firstLineChars="0"/>
        <w:jc w:val="left"/>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三亚市应急管理局（本级）</w:t>
      </w:r>
    </w:p>
    <w:p>
      <w:pPr>
        <w:pStyle w:val="6"/>
        <w:numPr>
          <w:ilvl w:val="0"/>
          <w:numId w:val="7"/>
        </w:numPr>
        <w:ind w:firstLineChars="0"/>
        <w:jc w:val="left"/>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三亚市安全生产稽查支队（下属单位）</w:t>
      </w:r>
    </w:p>
    <w:p>
      <w:pPr>
        <w:pStyle w:val="6"/>
        <w:numPr>
          <w:ilvl w:val="0"/>
          <w:numId w:val="7"/>
        </w:numPr>
        <w:ind w:firstLineChars="0"/>
        <w:jc w:val="left"/>
        <w:rPr>
          <w:rFonts w:ascii="仿宋_GB2312" w:hAnsi="黑体" w:eastAsia="仿宋_GB2312" w:cs="仿宋_GB2312"/>
          <w:sz w:val="32"/>
          <w:szCs w:val="32"/>
        </w:rPr>
      </w:pPr>
      <w:r>
        <w:rPr>
          <w:rFonts w:hint="eastAsia" w:ascii="仿宋" w:hAnsi="仿宋" w:eastAsia="仿宋" w:cs="仿宋"/>
          <w:sz w:val="32"/>
          <w:szCs w:val="32"/>
          <w:lang w:val="en-US" w:eastAsia="zh-CN"/>
        </w:rPr>
        <w:t>三亚市救灾物资储备中心</w:t>
      </w:r>
      <w:r>
        <w:rPr>
          <w:rFonts w:hint="eastAsia" w:ascii="仿宋_GB2312" w:hAnsi="仿宋_GB2312" w:eastAsia="仿宋_GB2312" w:cs="仿宋_GB2312"/>
          <w:sz w:val="32"/>
          <w:szCs w:val="32"/>
          <w:lang w:val="en-US" w:eastAsia="zh-CN"/>
        </w:rPr>
        <w:t>（下属单位）。</w:t>
      </w:r>
    </w:p>
    <w:p>
      <w:pPr>
        <w:ind w:left="800"/>
        <w:jc w:val="center"/>
        <w:rPr>
          <w:rFonts w:hint="eastAsia"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三亚应急</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115.32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150.25</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94.01</w:t>
      </w:r>
      <w:r>
        <w:rPr>
          <w:rFonts w:hint="eastAsia" w:ascii="仿宋_GB2312" w:hAnsi="黑体" w:eastAsia="仿宋_GB2312"/>
          <w:sz w:val="32"/>
          <w:szCs w:val="32"/>
        </w:rPr>
        <w:t>万元、灾害防治及应急管理支出2,915.45万元。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三亚应急</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三亚应急（部门）2020年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w:t>
      </w:r>
      <w:r>
        <w:rPr>
          <w:rFonts w:hint="eastAsia" w:ascii="仿宋_GB2312" w:hAnsi="黑体" w:eastAsia="仿宋_GB2312"/>
          <w:sz w:val="32"/>
          <w:szCs w:val="32"/>
          <w:lang w:eastAsia="zh-CN"/>
        </w:rPr>
        <w:t>三亚应急部门为新组建部门，无上年数据对比（下同）。</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cs="仿宋_GB2312"/>
          <w:sz w:val="32"/>
          <w:szCs w:val="32"/>
          <w:lang w:val="en-US" w:eastAsia="zh-CN"/>
        </w:rPr>
        <w:t>115.32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3.52</w:t>
      </w:r>
      <w:r>
        <w:rPr>
          <w:rFonts w:hint="eastAsia" w:ascii="仿宋_GB2312" w:hAnsi="黑体" w:eastAsia="仿宋_GB2312"/>
          <w:sz w:val="32"/>
          <w:szCs w:val="32"/>
        </w:rPr>
        <w:t>%；卫生健康（类）支出</w:t>
      </w:r>
      <w:r>
        <w:rPr>
          <w:rFonts w:hint="eastAsia" w:ascii="仿宋_GB2312" w:hAnsi="黑体" w:eastAsia="仿宋_GB2312" w:cs="仿宋_GB2312"/>
          <w:sz w:val="32"/>
          <w:szCs w:val="32"/>
          <w:lang w:val="en-US" w:eastAsia="zh-CN"/>
        </w:rPr>
        <w:t>150.25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4.59</w:t>
      </w:r>
      <w:r>
        <w:rPr>
          <w:rFonts w:hint="eastAsia" w:ascii="仿宋_GB2312" w:hAnsi="黑体" w:eastAsia="仿宋_GB2312"/>
          <w:sz w:val="32"/>
          <w:szCs w:val="32"/>
        </w:rPr>
        <w:t>%；住房保障（类）支出</w:t>
      </w:r>
      <w:r>
        <w:rPr>
          <w:rFonts w:hint="eastAsia" w:ascii="仿宋_GB2312" w:hAnsi="黑体" w:eastAsia="仿宋_GB2312" w:cs="仿宋_GB2312"/>
          <w:sz w:val="32"/>
          <w:szCs w:val="32"/>
          <w:lang w:val="en-US" w:eastAsia="zh-CN"/>
        </w:rPr>
        <w:t>94.01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2.87</w:t>
      </w:r>
      <w:r>
        <w:rPr>
          <w:rFonts w:hint="eastAsia" w:ascii="仿宋_GB2312" w:hAnsi="黑体" w:eastAsia="仿宋_GB2312"/>
          <w:sz w:val="32"/>
          <w:szCs w:val="32"/>
        </w:rPr>
        <w:t>%；灾害防治及应急管理</w:t>
      </w:r>
      <w:r>
        <w:rPr>
          <w:rFonts w:hint="eastAsia" w:ascii="仿宋_GB2312" w:hAnsi="黑体" w:eastAsia="仿宋_GB2312" w:cs="仿宋_GB2312"/>
          <w:sz w:val="32"/>
          <w:szCs w:val="32"/>
        </w:rPr>
        <w:t>（类）</w:t>
      </w:r>
      <w:r>
        <w:rPr>
          <w:rFonts w:hint="eastAsia" w:ascii="仿宋_GB2312" w:hAnsi="黑体" w:eastAsia="仿宋_GB2312"/>
          <w:sz w:val="32"/>
          <w:szCs w:val="32"/>
        </w:rPr>
        <w:t>支出2,915.45万元，占</w:t>
      </w:r>
      <w:r>
        <w:rPr>
          <w:rFonts w:hint="eastAsia" w:ascii="仿宋_GB2312" w:hAnsi="黑体" w:eastAsia="仿宋_GB2312" w:cs="仿宋_GB2312"/>
          <w:sz w:val="32"/>
          <w:szCs w:val="32"/>
          <w:lang w:val="en-US" w:eastAsia="zh-CN"/>
        </w:rPr>
        <w:t>89.02</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110.32</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rPr>
        <w:t>机关事业单位基本养老保险</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社会保障和就业（类）抚恤（款）其他优抚支出（项）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用于发放遗属生活费。</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49.3</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用于缴纳行政机关单位职工</w:t>
      </w:r>
      <w:r>
        <w:rPr>
          <w:rFonts w:hint="eastAsia" w:ascii="仿宋_GB2312" w:hAnsi="黑体" w:eastAsia="仿宋_GB2312" w:cs="仿宋_GB2312"/>
          <w:sz w:val="32"/>
          <w:szCs w:val="32"/>
          <w:lang w:eastAsia="zh-CN"/>
        </w:rPr>
        <w:t>基本医疗</w:t>
      </w:r>
      <w:r>
        <w:rPr>
          <w:rFonts w:hint="eastAsia" w:ascii="仿宋_GB2312" w:hAnsi="黑体" w:eastAsia="仿宋_GB2312" w:cs="仿宋_GB2312"/>
          <w:sz w:val="32"/>
          <w:szCs w:val="32"/>
        </w:rPr>
        <w:t>保险</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9.31</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用于缴纳下属事业单位职工</w:t>
      </w:r>
      <w:r>
        <w:rPr>
          <w:rFonts w:hint="eastAsia" w:ascii="仿宋_GB2312" w:hAnsi="黑体" w:eastAsia="仿宋_GB2312" w:cs="仿宋_GB2312"/>
          <w:sz w:val="32"/>
          <w:szCs w:val="32"/>
          <w:lang w:eastAsia="zh-CN"/>
        </w:rPr>
        <w:t>基本医疗</w:t>
      </w:r>
      <w:r>
        <w:rPr>
          <w:rFonts w:hint="eastAsia" w:ascii="仿宋_GB2312" w:hAnsi="黑体" w:eastAsia="仿宋_GB2312" w:cs="仿宋_GB2312"/>
          <w:sz w:val="32"/>
          <w:szCs w:val="32"/>
        </w:rPr>
        <w:t>保险</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91.64</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公务员医疗补助。</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94.01</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用于缴纳职工</w:t>
      </w:r>
      <w:r>
        <w:rPr>
          <w:rFonts w:hint="eastAsia" w:ascii="仿宋_GB2312" w:hAnsi="黑体" w:eastAsia="仿宋_GB2312" w:cs="仿宋_GB2312"/>
          <w:sz w:val="32"/>
          <w:szCs w:val="32"/>
          <w:lang w:eastAsia="zh-CN"/>
        </w:rPr>
        <w:t>住房公积金。</w:t>
      </w:r>
    </w:p>
    <w:p>
      <w:pPr>
        <w:ind w:firstLine="640" w:firstLineChars="200"/>
        <w:rPr>
          <w:rFonts w:hint="eastAsia" w:ascii="仿宋_GB2312" w:hAnsi="宋体" w:eastAsia="仿宋_GB2312" w:cs="宋体"/>
          <w:color w:val="000000"/>
          <w:kern w:val="0"/>
          <w:sz w:val="32"/>
          <w:szCs w:val="30"/>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灾害防治及应急管理支出（类）应急管理事务（款）行政运行（项）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1037.37</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保障</w:t>
      </w:r>
      <w:r>
        <w:rPr>
          <w:rFonts w:hint="eastAsia" w:ascii="仿宋_GB2312" w:hAnsi="宋体" w:eastAsia="仿宋_GB2312" w:cs="宋体"/>
          <w:color w:val="000000"/>
          <w:kern w:val="0"/>
          <w:sz w:val="32"/>
          <w:szCs w:val="30"/>
          <w:lang w:eastAsia="zh-CN"/>
        </w:rPr>
        <w:t>行政机关单位</w:t>
      </w:r>
      <w:r>
        <w:rPr>
          <w:rFonts w:hint="eastAsia" w:ascii="仿宋_GB2312" w:hAnsi="宋体" w:eastAsia="仿宋_GB2312" w:cs="宋体"/>
          <w:color w:val="000000"/>
          <w:kern w:val="0"/>
          <w:sz w:val="32"/>
          <w:szCs w:val="30"/>
        </w:rPr>
        <w:t>正常运行、开展日常工作的基本支出</w:t>
      </w:r>
      <w:r>
        <w:rPr>
          <w:rFonts w:hint="eastAsia" w:ascii="仿宋_GB2312" w:hAnsi="宋体" w:eastAsia="仿宋_GB2312" w:cs="宋体"/>
          <w:color w:val="000000"/>
          <w:kern w:val="0"/>
          <w:sz w:val="32"/>
          <w:szCs w:val="30"/>
          <w:lang w:eastAsia="zh-CN"/>
        </w:rPr>
        <w:t>。</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8.</w:t>
      </w:r>
      <w:r>
        <w:rPr>
          <w:rFonts w:hint="eastAsia" w:ascii="仿宋_GB2312" w:hAnsi="黑体" w:eastAsia="仿宋_GB2312" w:cs="仿宋_GB2312"/>
          <w:sz w:val="32"/>
          <w:szCs w:val="32"/>
        </w:rPr>
        <w:t>灾害防治及应急管理支出（类）应急管理事务（款）一般行政管理事务（项）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351</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未单独设置项级科目的项目支出。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9.</w:t>
      </w:r>
      <w:r>
        <w:rPr>
          <w:rFonts w:hint="eastAsia" w:ascii="仿宋_GB2312" w:hAnsi="黑体" w:eastAsia="仿宋_GB2312" w:cs="仿宋_GB2312"/>
          <w:sz w:val="32"/>
          <w:szCs w:val="32"/>
        </w:rPr>
        <w:t>灾害防治及应急管理支出（类）应急管理事务（款）安全监管（项）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安全生产监督检查和执法，以及重大危险源监管</w:t>
      </w:r>
      <w:r>
        <w:rPr>
          <w:rFonts w:hint="eastAsia" w:ascii="仿宋_GB2312" w:hAnsi="宋体" w:eastAsia="仿宋_GB2312" w:cs="宋体"/>
          <w:color w:val="000000"/>
          <w:kern w:val="0"/>
          <w:sz w:val="32"/>
          <w:szCs w:val="30"/>
        </w:rPr>
        <w:t>。</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10.</w:t>
      </w:r>
      <w:r>
        <w:rPr>
          <w:rFonts w:hint="eastAsia" w:ascii="仿宋_GB2312" w:hAnsi="黑体" w:eastAsia="仿宋_GB2312" w:cs="仿宋_GB2312"/>
          <w:sz w:val="32"/>
          <w:szCs w:val="32"/>
        </w:rPr>
        <w:t>灾害防治及应急管理支出（类）应急管理事务（款）应急救援（项）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620</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应急力量建设和突发事件应急救援</w:t>
      </w:r>
      <w:r>
        <w:rPr>
          <w:rFonts w:hint="eastAsia" w:ascii="仿宋_GB2312" w:hAnsi="宋体" w:eastAsia="仿宋_GB2312" w:cs="宋体"/>
          <w:color w:val="000000"/>
          <w:kern w:val="0"/>
          <w:sz w:val="32"/>
          <w:szCs w:val="30"/>
        </w:rPr>
        <w:t>。</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11.</w:t>
      </w:r>
      <w:r>
        <w:rPr>
          <w:rFonts w:hint="eastAsia" w:ascii="仿宋_GB2312" w:hAnsi="黑体" w:eastAsia="仿宋_GB2312" w:cs="仿宋_GB2312"/>
          <w:sz w:val="32"/>
          <w:szCs w:val="32"/>
        </w:rPr>
        <w:t>灾害防治及应急管理支出（类）应急管理事务（款）事业运行（项）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137.49</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rPr>
        <w:t>保障</w:t>
      </w:r>
      <w:r>
        <w:rPr>
          <w:rFonts w:hint="eastAsia" w:ascii="仿宋_GB2312" w:hAnsi="宋体" w:eastAsia="仿宋_GB2312" w:cs="宋体"/>
          <w:color w:val="000000"/>
          <w:kern w:val="0"/>
          <w:sz w:val="32"/>
          <w:szCs w:val="30"/>
          <w:lang w:eastAsia="zh-CN"/>
        </w:rPr>
        <w:t>下属事业单位</w:t>
      </w:r>
      <w:r>
        <w:rPr>
          <w:rFonts w:hint="eastAsia" w:ascii="仿宋_GB2312" w:hAnsi="宋体" w:eastAsia="仿宋_GB2312" w:cs="宋体"/>
          <w:color w:val="000000"/>
          <w:kern w:val="0"/>
          <w:sz w:val="32"/>
          <w:szCs w:val="30"/>
        </w:rPr>
        <w:t>正常运行、开展日常工作的基本支出。</w:t>
      </w:r>
    </w:p>
    <w:p>
      <w:pPr>
        <w:ind w:firstLine="640" w:firstLineChars="200"/>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12.</w:t>
      </w:r>
      <w:r>
        <w:rPr>
          <w:rFonts w:hint="eastAsia" w:ascii="仿宋_GB2312" w:hAnsi="黑体" w:eastAsia="仿宋_GB2312" w:cs="仿宋_GB2312"/>
          <w:sz w:val="32"/>
          <w:szCs w:val="32"/>
        </w:rPr>
        <w:t>灾害防治及应急管理支出（类）应急管理事务（款）其他应急管理支出（项）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609.59</w:t>
      </w:r>
      <w:r>
        <w:rPr>
          <w:rFonts w:hint="eastAsia" w:ascii="仿宋_GB2312" w:hAnsi="黑体" w:eastAsia="仿宋_GB2312"/>
          <w:sz w:val="32"/>
          <w:szCs w:val="32"/>
        </w:rPr>
        <w:t>万元，主要</w:t>
      </w:r>
      <w:r>
        <w:rPr>
          <w:rFonts w:hint="eastAsia" w:ascii="仿宋_GB2312" w:hAnsi="黑体" w:eastAsia="仿宋_GB2312"/>
          <w:sz w:val="32"/>
          <w:szCs w:val="32"/>
          <w:lang w:eastAsia="zh-CN"/>
        </w:rPr>
        <w:t>用于</w:t>
      </w:r>
      <w:r>
        <w:rPr>
          <w:rFonts w:hint="eastAsia" w:ascii="仿宋_GB2312" w:hAnsi="宋体" w:eastAsia="仿宋_GB2312" w:cs="宋体"/>
          <w:color w:val="000000"/>
          <w:kern w:val="0"/>
          <w:sz w:val="32"/>
          <w:szCs w:val="30"/>
          <w:lang w:eastAsia="zh-CN"/>
        </w:rPr>
        <w:t>各项防灾减灾工作支出</w:t>
      </w:r>
      <w:r>
        <w:rPr>
          <w:rFonts w:hint="eastAsia" w:ascii="仿宋_GB2312" w:hAnsi="宋体" w:eastAsia="仿宋_GB2312" w:cs="宋体"/>
          <w:color w:val="000000"/>
          <w:kern w:val="0"/>
          <w:sz w:val="32"/>
          <w:szCs w:val="30"/>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三亚应急（部门）2020年</w:t>
      </w:r>
      <w:r>
        <w:rPr>
          <w:rFonts w:hint="eastAsia" w:ascii="黑体" w:hAnsi="黑体" w:eastAsia="黑体"/>
          <w:sz w:val="32"/>
          <w:szCs w:val="32"/>
        </w:rPr>
        <w:t>一般公共预算基本支出情况说明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三亚应急（部门）2020年</w:t>
      </w:r>
      <w:r>
        <w:rPr>
          <w:rFonts w:hint="eastAsia" w:ascii="仿宋_GB2312" w:hAnsi="黑体" w:eastAsia="仿宋_GB2312"/>
          <w:sz w:val="32"/>
          <w:szCs w:val="32"/>
        </w:rPr>
        <w:t>一般公共预算基本支出为</w:t>
      </w:r>
      <w:r>
        <w:rPr>
          <w:rFonts w:hint="eastAsia" w:ascii="仿宋_GB2312" w:hAnsi="黑体" w:eastAsia="仿宋_GB2312"/>
          <w:sz w:val="32"/>
          <w:szCs w:val="32"/>
          <w:lang w:val="en-US" w:eastAsia="zh-CN"/>
        </w:rPr>
        <w:t>1606.73</w:t>
      </w:r>
      <w:r>
        <w:rPr>
          <w:rFonts w:hint="eastAsia" w:ascii="仿宋_GB2312" w:hAnsi="黑体" w:eastAsia="仿宋_GB2312"/>
          <w:sz w:val="32"/>
          <w:szCs w:val="32"/>
          <w:lang w:eastAsia="zh-CN"/>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1454.25</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141.23</w:t>
      </w:r>
      <w:r>
        <w:rPr>
          <w:rFonts w:hint="eastAsia" w:ascii="仿宋_GB2312" w:hAnsi="黑体" w:eastAsia="仿宋_GB2312"/>
          <w:sz w:val="32"/>
          <w:szCs w:val="32"/>
        </w:rPr>
        <w:t>万元，主要包括：办公费、咨询费、手续费、</w:t>
      </w:r>
      <w:r>
        <w:rPr>
          <w:rFonts w:hint="eastAsia" w:ascii="仿宋_GB2312" w:hAnsi="黑体" w:eastAsia="仿宋_GB2312"/>
          <w:sz w:val="32"/>
          <w:szCs w:val="32"/>
          <w:lang w:eastAsia="zh-CN"/>
        </w:rPr>
        <w:t>邮</w:t>
      </w:r>
      <w:r>
        <w:rPr>
          <w:rFonts w:hint="eastAsia" w:ascii="仿宋_GB2312" w:hAnsi="黑体" w:eastAsia="仿宋_GB2312"/>
          <w:sz w:val="32"/>
          <w:szCs w:val="32"/>
        </w:rPr>
        <w:t>电费、</w:t>
      </w:r>
      <w:r>
        <w:rPr>
          <w:rFonts w:hint="eastAsia" w:ascii="仿宋_GB2312" w:hAnsi="黑体" w:eastAsia="仿宋_GB2312"/>
          <w:sz w:val="32"/>
          <w:szCs w:val="32"/>
          <w:lang w:eastAsia="zh-CN"/>
        </w:rPr>
        <w:t>会议费、培训费、工会经费、公务用车运行维护费等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对个人和家庭的补助</w:t>
      </w:r>
      <w:r>
        <w:rPr>
          <w:rFonts w:hint="eastAsia" w:ascii="仿宋_GB2312" w:hAnsi="黑体" w:eastAsia="仿宋_GB2312"/>
          <w:sz w:val="32"/>
          <w:szCs w:val="32"/>
          <w:lang w:val="en-US" w:eastAsia="zh-CN"/>
        </w:rPr>
        <w:t>11.25万元，主要包括：生活补助、奖励金。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三亚应急（部门）2020年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三亚应急（部门）2020年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8.44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2020年无出国计划安排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5.44</w:t>
      </w:r>
      <w:r>
        <w:rPr>
          <w:rFonts w:hint="eastAsia" w:ascii="仿宋_GB2312" w:hAnsi="黑体" w:eastAsia="仿宋_GB2312"/>
          <w:sz w:val="32"/>
          <w:szCs w:val="32"/>
        </w:rPr>
        <w:t>万元）</w:t>
      </w:r>
      <w:r>
        <w:rPr>
          <w:rFonts w:hint="eastAsia" w:ascii="仿宋_GB2312" w:hAnsi="黑体" w:eastAsia="仿宋_GB2312"/>
          <w:sz w:val="32"/>
          <w:szCs w:val="32"/>
          <w:lang w:eastAsia="zh-CN"/>
        </w:rPr>
        <w:t>，公务车保有量</w:t>
      </w:r>
      <w:r>
        <w:rPr>
          <w:rFonts w:hint="eastAsia" w:ascii="仿宋_GB2312" w:hAnsi="黑体" w:eastAsia="仿宋_GB2312"/>
          <w:sz w:val="32"/>
          <w:szCs w:val="32"/>
          <w:lang w:val="en-US" w:eastAsia="zh-CN"/>
        </w:rPr>
        <w:t>3辆，计划购置0辆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20批116人</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说明：三亚市应急管理局由原市安监局、市地震局和市三防办组建，附表中</w:t>
      </w:r>
      <w:r>
        <w:rPr>
          <w:rFonts w:hint="eastAsia" w:ascii="Times New Roman" w:hAnsi="Times New Roman" w:eastAsia="仿宋_GB2312" w:cs="Times New Roman"/>
          <w:sz w:val="32"/>
          <w:shd w:val="clear" w:color="auto" w:fill="FFFFFF"/>
          <w:lang w:val="en-US" w:eastAsia="zh-CN"/>
        </w:rPr>
        <w:t>2019年数据为原安监局数据，无法比较。</w:t>
      </w:r>
    </w:p>
    <w:p>
      <w:pPr>
        <w:ind w:firstLine="640" w:firstLineChars="200"/>
        <w:rPr>
          <w:rFonts w:hint="default" w:ascii="Times New Roman" w:hAnsi="Times New Roman" w:eastAsia="仿宋_GB2312" w:cs="Times New Roman"/>
          <w:sz w:val="32"/>
          <w:shd w:val="clear" w:color="auto" w:fill="FFFFFF"/>
          <w:lang w:val="en-US" w:eastAsia="zh-CN"/>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三亚应急（部门）2020年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2020年无出国计划安排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val="en-US" w:eastAsia="zh-CN"/>
        </w:rPr>
        <w:t>。应急管理局为新组建部门，原有三个单位上年政府性基金三公经费均为0万元，三公经费各分项经费都为0万元。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三亚应急（部门）2020年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三亚应急（部门）2020年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，上年无预算数。</w:t>
      </w:r>
    </w:p>
    <w:p>
      <w:pPr>
        <w:numPr>
          <w:ilvl w:val="0"/>
          <w:numId w:val="8"/>
        </w:num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政府性基金预算当年拨款结构情况</w:t>
      </w:r>
    </w:p>
    <w:p>
      <w:pPr>
        <w:widowControl w:val="0"/>
        <w:numPr>
          <w:ilvl w:val="0"/>
          <w:numId w:val="0"/>
        </w:numPr>
        <w:ind w:firstLine="640"/>
        <w:jc w:val="both"/>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numPr>
          <w:ilvl w:val="0"/>
          <w:numId w:val="8"/>
        </w:num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政府性基金预算当年拨款具体使用情况</w:t>
      </w:r>
    </w:p>
    <w:p>
      <w:pPr>
        <w:widowControl w:val="0"/>
        <w:numPr>
          <w:ilvl w:val="0"/>
          <w:numId w:val="0"/>
        </w:numPr>
        <w:ind w:firstLine="640"/>
        <w:jc w:val="both"/>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三亚应急（部门）2020年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cs="仿宋_GB2312"/>
          <w:sz w:val="32"/>
          <w:szCs w:val="32"/>
          <w:lang w:val="en-US" w:eastAsia="zh-CN"/>
        </w:rPr>
        <w:t>3275.03万元</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val="en-US" w:eastAsia="zh-CN"/>
        </w:rPr>
        <w:t>115.32万元，卫生健康支出150.25万元，住房保障支出94.01万元，灾害防治及应急管理支出2915.45万元</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三亚应急（部门）2020年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三亚应急（部门）2020年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三亚应急（部门）2020年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无上年数据对比。</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三亚应急（部门）2020年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三亚应急（部门）2020年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3275.03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1606.73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49.06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1668.3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50.94</w:t>
      </w:r>
      <w:r>
        <w:rPr>
          <w:rFonts w:hint="eastAsia" w:ascii="仿宋_GB2312" w:hAnsi="黑体" w:eastAsia="仿宋_GB2312"/>
          <w:sz w:val="32"/>
          <w:szCs w:val="32"/>
        </w:rPr>
        <w:t>%。</w:t>
      </w:r>
      <w:r>
        <w:rPr>
          <w:rFonts w:hint="eastAsia" w:ascii="仿宋_GB2312" w:hAnsi="黑体" w:eastAsia="仿宋_GB2312"/>
          <w:sz w:val="32"/>
          <w:szCs w:val="32"/>
          <w:lang w:eastAsia="zh-CN"/>
        </w:rPr>
        <w:t>无上年数据对比。</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（部门）本级、</w:t>
      </w:r>
      <w:r>
        <w:rPr>
          <w:rFonts w:hint="eastAsia" w:ascii="仿宋_GB2312" w:hAnsi="仿宋_GB2312" w:eastAsia="仿宋_GB2312" w:cs="仿宋_GB2312"/>
          <w:sz w:val="32"/>
          <w:szCs w:val="32"/>
          <w:lang w:val="en-US" w:eastAsia="zh-CN"/>
        </w:rPr>
        <w:t>三亚市安全生产稽查支队、</w:t>
      </w:r>
      <w:r>
        <w:rPr>
          <w:rFonts w:hint="eastAsia" w:ascii="仿宋" w:hAnsi="仿宋" w:eastAsia="仿宋" w:cs="仿宋"/>
          <w:sz w:val="32"/>
          <w:szCs w:val="32"/>
          <w:lang w:val="en-US" w:eastAsia="zh-CN"/>
        </w:rPr>
        <w:t>三亚市救灾物资储备中心</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1159.86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（部门）本级及下属各预算单位政府采购预算总额</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三亚应急</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1644.3</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0956026">
    <w:nsid w:val="5E3B797A"/>
    <w:multiLevelType w:val="singleLevel"/>
    <w:tmpl w:val="5E3B797A"/>
    <w:lvl w:ilvl="0" w:tentative="1">
      <w:start w:val="1"/>
      <w:numFmt w:val="chineseCounting"/>
      <w:suff w:val="nothing"/>
      <w:lvlText w:val="（%1）"/>
      <w:lvlJc w:val="left"/>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766228518">
    <w:nsid w:val="2DABB826"/>
    <w:multiLevelType w:val="singleLevel"/>
    <w:tmpl w:val="2DABB826"/>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0956026"/>
  </w:num>
  <w:num w:numId="7">
    <w:abstractNumId w:val="772744178"/>
  </w:num>
  <w:num w:numId="8">
    <w:abstractNumId w:val="7662285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B079AE"/>
    <w:rsid w:val="094B0A95"/>
    <w:rsid w:val="0CA31348"/>
    <w:rsid w:val="117553D6"/>
    <w:rsid w:val="1A320189"/>
    <w:rsid w:val="1AF553FD"/>
    <w:rsid w:val="1C334060"/>
    <w:rsid w:val="1E3F2323"/>
    <w:rsid w:val="2BB54B97"/>
    <w:rsid w:val="2C072263"/>
    <w:rsid w:val="334C298A"/>
    <w:rsid w:val="39D96631"/>
    <w:rsid w:val="3B513F29"/>
    <w:rsid w:val="3F1F6D13"/>
    <w:rsid w:val="3F356421"/>
    <w:rsid w:val="42943D58"/>
    <w:rsid w:val="42E55191"/>
    <w:rsid w:val="45167282"/>
    <w:rsid w:val="452B07D0"/>
    <w:rsid w:val="46D9315D"/>
    <w:rsid w:val="49C9373C"/>
    <w:rsid w:val="4D581139"/>
    <w:rsid w:val="51281F12"/>
    <w:rsid w:val="56493FC6"/>
    <w:rsid w:val="56B123AD"/>
    <w:rsid w:val="5718754A"/>
    <w:rsid w:val="5ADD7CF6"/>
    <w:rsid w:val="5F2A08D7"/>
    <w:rsid w:val="69612DD5"/>
    <w:rsid w:val="6CAC54B8"/>
    <w:rsid w:val="72640500"/>
    <w:rsid w:val="734257DF"/>
    <w:rsid w:val="7534245C"/>
    <w:rsid w:val="77283C01"/>
    <w:rsid w:val="77B041FB"/>
    <w:rsid w:val="79BC4E5B"/>
    <w:rsid w:val="7B1E1115"/>
    <w:rsid w:val="7EBA353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2021-05-25T07:43:14Z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