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2020年三亚市天涯区人民代表大会常务委员会办公室部门预算</w:t>
      </w:r>
    </w:p>
    <w:p>
      <w:pPr>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三亚市天涯区人民代表大会常务委员会办公室</w:t>
      </w:r>
    </w:p>
    <w:p>
      <w:pPr>
        <w:pStyle w:val="6"/>
        <w:ind w:firstLine="0" w:firstLineChars="0"/>
        <w:jc w:val="left"/>
        <w:rPr>
          <w:rFonts w:ascii="黑体" w:hAnsi="黑体" w:eastAsia="黑体"/>
          <w:sz w:val="32"/>
          <w:szCs w:val="32"/>
        </w:rPr>
      </w:pP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三亚市天涯区人民代表大会常务委员会办公室</w:t>
      </w:r>
    </w:p>
    <w:p>
      <w:pPr>
        <w:pStyle w:val="6"/>
        <w:ind w:firstLine="0" w:firstLineChars="0"/>
        <w:jc w:val="left"/>
        <w:rPr>
          <w:rFonts w:ascii="黑体" w:hAnsi="黑体" w:eastAsia="黑体"/>
          <w:sz w:val="32"/>
          <w:szCs w:val="32"/>
        </w:rPr>
      </w:pPr>
      <w:r>
        <w:rPr>
          <w:rFonts w:hint="eastAsia" w:ascii="黑体" w:hAnsi="黑体" w:eastAsia="黑体"/>
          <w:sz w:val="32"/>
          <w:szCs w:val="32"/>
        </w:rPr>
        <w:t xml:space="preserve">           2020年部门预算表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bookmarkStart w:id="0" w:name="_GoBack"/>
      <w:bookmarkEnd w:id="0"/>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三亚市天涯区人民代表大会常务委员会办公室</w:t>
      </w:r>
    </w:p>
    <w:p>
      <w:pPr>
        <w:pStyle w:val="6"/>
        <w:ind w:firstLine="0" w:firstLineChars="0"/>
        <w:jc w:val="left"/>
        <w:rPr>
          <w:rFonts w:ascii="仿宋_GB2312" w:hAnsi="仿宋_GB2312" w:eastAsia="仿宋_GB2312" w:cs="仿宋_GB2312"/>
          <w:sz w:val="32"/>
          <w:szCs w:val="32"/>
        </w:rPr>
      </w:pPr>
      <w:r>
        <w:rPr>
          <w:rFonts w:hint="eastAsia" w:ascii="黑体" w:hAnsi="黑体" w:eastAsia="黑体"/>
          <w:sz w:val="32"/>
          <w:szCs w:val="32"/>
        </w:rPr>
        <w:t xml:space="preserve">           2020年部门预算情况说明</w:t>
      </w:r>
    </w:p>
    <w:p>
      <w:pPr>
        <w:pStyle w:val="6"/>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名词解释</w:t>
      </w:r>
    </w:p>
    <w:p>
      <w:pPr>
        <w:pStyle w:val="6"/>
        <w:ind w:left="1320" w:firstLine="0" w:firstLineChars="0"/>
        <w:jc w:val="left"/>
        <w:rPr>
          <w:rFonts w:hint="eastAsia"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三亚市天涯区人民代表大会常务委员会办公室概况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在本行政区域内，保证宪法、法律、行政法规的遵守和执行；决定本行政区域内各项工作的重大事项；审查和批准本行政区域内的国民经济和社会发展计划、预算及其执行情况；选举和罢免本级人民政府的正、副职领导人；监督本级人民政府的工作，听取和审查本级人民政府的工作报告；撤销本级人民政府的不适当的决定和命令。</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纳入三亚市天涯区人民代表大会常务委员会办公室2020年部门预算编制范围的二级预算单位包括：</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三亚市天涯区人民代表大会常务委员财经科教文卫环保工作委员会</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三亚市天涯区人民代表大会常务委员民族宗教农村外侨工作委员会</w:t>
      </w:r>
    </w:p>
    <w:p>
      <w:pPr>
        <w:ind w:left="800"/>
        <w:jc w:val="cente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 三亚市天涯区人民代表大会常务委员会办公室2020年部门预算表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三亚市天涯区人民代表大会常务委员会办公室2020年部门预算情况说明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一、关于三亚市天涯区人民代表大会常务委员会办公室2020年财政拨款收支预算情况的总体说明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三亚市天涯区人民代表大会常务委员会办公室2020年财政拨款收支总预算</w:t>
      </w:r>
      <w:r>
        <w:rPr>
          <w:rFonts w:hint="eastAsia" w:ascii="仿宋_GB2312" w:hAnsi="黑体" w:eastAsia="仿宋_GB2312" w:cs="仿宋_GB2312"/>
          <w:sz w:val="32"/>
          <w:szCs w:val="32"/>
        </w:rPr>
        <w:t>454.90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454.90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454.90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454.90</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379.74</w:t>
      </w:r>
      <w:r>
        <w:rPr>
          <w:rFonts w:hint="eastAsia" w:ascii="仿宋_GB2312" w:hAnsi="黑体" w:eastAsia="仿宋_GB2312"/>
          <w:sz w:val="32"/>
          <w:szCs w:val="32"/>
        </w:rPr>
        <w:t>万元、社会保障和就业支出22.81万元、卫生健康支出32.59万元、住房保障支出19.76万元，结转下年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二、关于三亚市天涯区人民代表大会常务委员会办公室2020年一般公共预算当年拨款情况说明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三亚市天涯区人民代表大会常务委员会办公室2020年一般公共预算当年拨款</w:t>
      </w:r>
      <w:r>
        <w:rPr>
          <w:rFonts w:hint="eastAsia" w:ascii="仿宋_GB2312" w:hAnsi="黑体" w:eastAsia="仿宋_GB2312" w:cs="仿宋_GB2312"/>
          <w:sz w:val="32"/>
          <w:szCs w:val="32"/>
        </w:rPr>
        <w:t>454.90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减少12.61</w:t>
      </w:r>
      <w:r>
        <w:rPr>
          <w:rFonts w:hint="eastAsia" w:ascii="仿宋_GB2312" w:hAnsi="黑体" w:eastAsia="仿宋_GB2312"/>
          <w:sz w:val="32"/>
          <w:szCs w:val="32"/>
        </w:rPr>
        <w:t>万元，主要是：1、根据“过紧日子”文件要求，</w:t>
      </w:r>
      <w:r>
        <w:rPr>
          <w:rFonts w:hint="eastAsia" w:ascii="Times New Roman" w:hAnsi="Times New Roman" w:eastAsia="仿宋_GB2312" w:cs="Times New Roman"/>
          <w:sz w:val="32"/>
          <w:shd w:val="clear" w:color="auto" w:fill="FFFFFF"/>
        </w:rPr>
        <w:t>缩减一般性公共支出</w:t>
      </w:r>
      <w:r>
        <w:rPr>
          <w:rFonts w:hint="eastAsia" w:ascii="仿宋_GB2312" w:hAnsi="黑体" w:eastAsia="仿宋_GB2312"/>
          <w:sz w:val="32"/>
          <w:szCs w:val="32"/>
        </w:rPr>
        <w:t>；2、2020年人员减少，五险一金经费减少</w:t>
      </w:r>
      <w:r>
        <w:rPr>
          <w:rFonts w:hint="eastAsia" w:ascii="Times New Roman" w:hAnsi="Times New Roman" w:eastAsia="仿宋_GB2312" w:cs="Times New Roman"/>
          <w:sz w:val="32"/>
          <w:shd w:val="clear" w:color="auto" w:fill="FFFFFF"/>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一般公共服务（类）支出379.74</w:t>
      </w:r>
      <w:r>
        <w:rPr>
          <w:rFonts w:hint="eastAsia" w:ascii="仿宋_GB2312" w:hAnsi="黑体" w:eastAsia="仿宋_GB2312"/>
          <w:sz w:val="32"/>
          <w:szCs w:val="32"/>
        </w:rPr>
        <w:t>万元，占</w:t>
      </w:r>
      <w:r>
        <w:rPr>
          <w:rFonts w:hint="eastAsia" w:ascii="仿宋_GB2312" w:hAnsi="黑体" w:eastAsia="仿宋_GB2312" w:cs="仿宋_GB2312"/>
          <w:sz w:val="32"/>
          <w:szCs w:val="32"/>
        </w:rPr>
        <w:t>83.48</w:t>
      </w:r>
      <w:r>
        <w:rPr>
          <w:rFonts w:hint="eastAsia" w:ascii="仿宋_GB2312" w:hAnsi="黑体" w:eastAsia="仿宋_GB2312"/>
          <w:sz w:val="32"/>
          <w:szCs w:val="32"/>
        </w:rPr>
        <w:t>%；社会保障和就业（类）支出22.81万元占</w:t>
      </w:r>
      <w:r>
        <w:rPr>
          <w:rFonts w:hint="eastAsia" w:ascii="仿宋_GB2312" w:hAnsi="黑体" w:eastAsia="仿宋_GB2312" w:cs="仿宋_GB2312"/>
          <w:sz w:val="32"/>
          <w:szCs w:val="32"/>
        </w:rPr>
        <w:t>5.01</w:t>
      </w:r>
      <w:r>
        <w:rPr>
          <w:rFonts w:hint="eastAsia" w:ascii="仿宋_GB2312" w:hAnsi="黑体" w:eastAsia="仿宋_GB2312"/>
          <w:sz w:val="32"/>
          <w:szCs w:val="32"/>
        </w:rPr>
        <w:t>%；卫生健康支出32.59万元，占</w:t>
      </w:r>
      <w:r>
        <w:rPr>
          <w:rFonts w:hint="eastAsia" w:ascii="仿宋_GB2312" w:hAnsi="黑体" w:eastAsia="仿宋_GB2312" w:cs="仿宋_GB2312"/>
          <w:sz w:val="32"/>
          <w:szCs w:val="32"/>
        </w:rPr>
        <w:t>7.17</w:t>
      </w:r>
      <w:r>
        <w:rPr>
          <w:rFonts w:hint="eastAsia" w:ascii="仿宋_GB2312" w:hAnsi="黑体" w:eastAsia="仿宋_GB2312"/>
          <w:sz w:val="32"/>
          <w:szCs w:val="32"/>
        </w:rPr>
        <w:t>%；住房保障（类）支出19.76万元，占</w:t>
      </w:r>
      <w:r>
        <w:rPr>
          <w:rFonts w:hint="eastAsia" w:ascii="仿宋_GB2312" w:hAnsi="黑体" w:eastAsia="仿宋_GB2312" w:cs="仿宋_GB2312"/>
          <w:sz w:val="32"/>
          <w:szCs w:val="32"/>
        </w:rPr>
        <w:t>4.34</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cs="仿宋_GB2312"/>
          <w:sz w:val="32"/>
          <w:szCs w:val="32"/>
        </w:rPr>
        <w:t>1.一般公共服务（类）人大事务（款）行政运行（项）2020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203.05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减少7.33</w:t>
      </w:r>
      <w:r>
        <w:rPr>
          <w:rFonts w:hint="eastAsia" w:ascii="仿宋_GB2312" w:hAnsi="黑体" w:eastAsia="仿宋_GB2312"/>
          <w:sz w:val="32"/>
          <w:szCs w:val="32"/>
        </w:rPr>
        <w:t>万元，主要是根据“过紧日子”文件要求，</w:t>
      </w:r>
      <w:r>
        <w:rPr>
          <w:rFonts w:hint="eastAsia" w:ascii="Times New Roman" w:hAnsi="Times New Roman" w:eastAsia="仿宋_GB2312" w:cs="Times New Roman"/>
          <w:sz w:val="32"/>
          <w:shd w:val="clear" w:color="auto" w:fill="FFFFFF"/>
        </w:rPr>
        <w:t>缩减一般性公共支出。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一般公共服务（类）人大事务（款）一般行政管理事务（项）2020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97.83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增加24.83</w:t>
      </w:r>
      <w:r>
        <w:rPr>
          <w:rFonts w:hint="eastAsia" w:ascii="仿宋_GB2312" w:hAnsi="黑体" w:eastAsia="仿宋_GB2312"/>
          <w:sz w:val="32"/>
          <w:szCs w:val="32"/>
        </w:rPr>
        <w:t>万元，主要是2020年根据《海南省省本级项目支出预算管理办法》对预算项目进行梳理合并，经费增加。</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一般公共服务（类）人大事务（款）人大会议（项）2020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减少5</w:t>
      </w:r>
      <w:r>
        <w:rPr>
          <w:rFonts w:hint="eastAsia" w:ascii="仿宋_GB2312" w:hAnsi="黑体" w:eastAsia="仿宋_GB2312"/>
          <w:sz w:val="32"/>
          <w:szCs w:val="32"/>
        </w:rPr>
        <w:t>万元，主要是根据“过紧日子”文件要求，</w:t>
      </w:r>
      <w:r>
        <w:rPr>
          <w:rFonts w:hint="eastAsia" w:ascii="Times New Roman" w:hAnsi="Times New Roman" w:eastAsia="仿宋_GB2312" w:cs="Times New Roman"/>
          <w:sz w:val="32"/>
          <w:shd w:val="clear" w:color="auto" w:fill="FFFFFF"/>
        </w:rPr>
        <w:t>缩减一般性公共支出。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一般公共服务（类）人大事务（款）代表工作（项）2020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43.86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增加0.86</w:t>
      </w:r>
      <w:r>
        <w:rPr>
          <w:rFonts w:hint="eastAsia" w:ascii="仿宋_GB2312" w:hAnsi="黑体" w:eastAsia="仿宋_GB2312"/>
          <w:sz w:val="32"/>
          <w:szCs w:val="32"/>
        </w:rPr>
        <w:t>万元，主要是2020年根据《海南省省本级项目支出预算管理办法》对预算项目进行梳理合并，经费增加。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一般公共服务（类）人大事务（款）人大信访工作（项）2020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w:t>
      </w:r>
      <w:r>
        <w:rPr>
          <w:rFonts w:hint="eastAsia" w:ascii="仿宋_GB2312" w:hAnsi="黑体" w:eastAsia="仿宋_GB2312"/>
          <w:sz w:val="32"/>
          <w:szCs w:val="32"/>
        </w:rPr>
        <w:t>万元，主要是因2019年开展法制宣传工作经费不足，2020年结合工作实际适当增加经费。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社会保障和就业支出（类）行政事业单位养老支出（款）机关事业单位基本养老保险缴费支出（项）2020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减少7.59</w:t>
      </w:r>
      <w:r>
        <w:rPr>
          <w:rFonts w:hint="eastAsia" w:ascii="仿宋_GB2312" w:hAnsi="黑体" w:eastAsia="仿宋_GB2312"/>
          <w:sz w:val="32"/>
          <w:szCs w:val="32"/>
        </w:rPr>
        <w:t>万元，主要是2020年人员减少，五险一金经费减少。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卫生健康支出（类）行政事业单位医疗（款）行政单位医疗（项）2020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12.12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增加3.94</w:t>
      </w:r>
      <w:r>
        <w:rPr>
          <w:rFonts w:hint="eastAsia" w:ascii="仿宋_GB2312" w:hAnsi="黑体" w:eastAsia="仿宋_GB2312"/>
          <w:sz w:val="32"/>
          <w:szCs w:val="32"/>
        </w:rPr>
        <w:t>万元，主要是2020年新增1名人员退休，补发2019退休工资，经费增加。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8.</w:t>
      </w:r>
      <w:r>
        <w:rPr>
          <w:rFonts w:hint="eastAsia" w:ascii="仿宋_GB2312" w:hAnsi="黑体" w:eastAsia="仿宋_GB2312" w:cs="仿宋_GB2312"/>
          <w:sz w:val="32"/>
          <w:szCs w:val="32"/>
        </w:rPr>
        <w:t>卫生健康支出（类）行政事业单位医疗（款）公务员医疗补助（项）2020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20.47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减少0.67</w:t>
      </w:r>
      <w:r>
        <w:rPr>
          <w:rFonts w:hint="eastAsia" w:ascii="仿宋_GB2312" w:hAnsi="黑体" w:eastAsia="仿宋_GB2312"/>
          <w:sz w:val="32"/>
          <w:szCs w:val="32"/>
        </w:rPr>
        <w:t>万元，主要是2020年人员减少，经费减少。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9.住房保障支出</w:t>
      </w:r>
      <w:r>
        <w:rPr>
          <w:rFonts w:hint="eastAsia" w:ascii="仿宋_GB2312" w:hAnsi="黑体" w:eastAsia="仿宋_GB2312" w:cs="仿宋_GB2312"/>
          <w:sz w:val="32"/>
          <w:szCs w:val="32"/>
        </w:rPr>
        <w:t>（类）住房改革支出（款）住房公积金（项）2020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减少2.65</w:t>
      </w:r>
      <w:r>
        <w:rPr>
          <w:rFonts w:hint="eastAsia" w:ascii="仿宋_GB2312" w:hAnsi="黑体" w:eastAsia="仿宋_GB2312"/>
          <w:sz w:val="32"/>
          <w:szCs w:val="32"/>
        </w:rPr>
        <w:t>万元，主要是2020年人员减少，经费减少。</w:t>
      </w:r>
    </w:p>
    <w:p>
      <w:pPr>
        <w:ind w:firstLine="640"/>
        <w:rPr>
          <w:rFonts w:ascii="黑体" w:hAnsi="黑体" w:eastAsia="黑体"/>
          <w:sz w:val="32"/>
          <w:szCs w:val="32"/>
        </w:rPr>
      </w:pPr>
      <w:r>
        <w:rPr>
          <w:rFonts w:hint="eastAsia" w:ascii="黑体" w:hAnsi="黑体" w:eastAsia="黑体"/>
          <w:sz w:val="32"/>
          <w:szCs w:val="32"/>
        </w:rPr>
        <w:t>三、关于三亚市天涯区人民代表大会常务委员会办公室2020年一般公共预算基本支出情况说明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三亚市天涯区人民代表大会常务委员会办公室2020年一般公共预算基本支出为</w:t>
      </w:r>
      <w:r>
        <w:rPr>
          <w:rFonts w:hint="eastAsia" w:ascii="仿宋_GB2312" w:hAnsi="黑体" w:eastAsia="仿宋_GB2312" w:cs="仿宋_GB2312"/>
          <w:sz w:val="32"/>
          <w:szCs w:val="32"/>
        </w:rPr>
        <w:t>278.21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232.63</w:t>
      </w:r>
      <w:r>
        <w:rPr>
          <w:rFonts w:hint="eastAsia" w:ascii="仿宋_GB2312" w:hAnsi="黑体" w:eastAsia="仿宋_GB2312"/>
          <w:sz w:val="32"/>
          <w:szCs w:val="32"/>
        </w:rPr>
        <w:t>万元，主要包括：基本工资、津贴补贴、奖金、绩效工资、机关事业单位基本养老保险缴费、城镇职工基本医疗保险缴费、公务员医疗补助缴费、其他社会保障缴费、住房公积金、医疗费、奖励金;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45.59</w:t>
      </w:r>
      <w:r>
        <w:rPr>
          <w:rFonts w:hint="eastAsia" w:ascii="仿宋_GB2312" w:hAnsi="黑体" w:eastAsia="仿宋_GB2312"/>
          <w:sz w:val="32"/>
          <w:szCs w:val="32"/>
        </w:rPr>
        <w:t>万元，主要包括：办公费、邮电费、会议费、培训费、公务接待费、工会经费、公务用车运行维护费、其他交通费用。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三亚市天涯区人民代表大会常务委员会办公室2020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（一）三亚市天涯区人民代表大会常务委员会办公室2020年一般公共预算“三公”经费预算数为</w:t>
      </w:r>
      <w:r>
        <w:rPr>
          <w:rFonts w:hint="eastAsia" w:ascii="仿宋_GB2312" w:hAnsi="黑体" w:eastAsia="仿宋_GB2312" w:cs="仿宋_GB2312"/>
          <w:sz w:val="32"/>
          <w:szCs w:val="32"/>
        </w:rPr>
        <w:t>3.72</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2.72</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2.72</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3</w:t>
      </w:r>
      <w:r>
        <w:rPr>
          <w:rFonts w:hint="eastAsia" w:ascii="仿宋_GB2312" w:hAnsi="黑体" w:eastAsia="仿宋_GB2312" w:cs="仿宋_GB2312"/>
          <w:sz w:val="32"/>
          <w:szCs w:val="32"/>
          <w:lang w:val="en-US" w:eastAsia="zh-CN"/>
        </w:rPr>
        <w:t>.2</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根据“过紧日子”文件要求，缩减一般性公共支出。公务车保有量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1</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50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根据“过紧日子”文件要求，缩减一般性公共支出，计划接待</w:t>
      </w:r>
      <w:r>
        <w:rPr>
          <w:rFonts w:hint="eastAsia" w:ascii="仿宋_GB2312" w:hAnsi="黑体" w:eastAsia="仿宋_GB2312" w:cs="仿宋_GB2312"/>
          <w:sz w:val="32"/>
          <w:szCs w:val="32"/>
        </w:rPr>
        <w:t>3批40人</w:t>
      </w:r>
      <w:r>
        <w:rPr>
          <w:rFonts w:hint="eastAsia" w:ascii="Times New Roman" w:hAnsi="Times New Roman" w:eastAsia="仿宋_GB2312" w:cs="Times New Roman"/>
          <w:sz w:val="32"/>
          <w:shd w:val="clear" w:color="auto" w:fill="FFFFFF"/>
        </w:rPr>
        <w:t>。</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（二）三亚市天涯区人民代表大会常务委员会办公室2020年无政府性基金预算“三公”经费预算数。</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三亚市天涯区人民代表大会常务委员会办公室2020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三亚市天涯区人民代表大会常务委员会办公室2020年无政府性基金预算。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三亚市天涯区人民代表大会常务委员会办公室2020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按照综合预算原则，三亚市天涯区人民代表大会常务委员会办公室所有收入和支出均纳入部门预算管理。收入包括：一般公共预算收入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三亚市天涯区人民代表大会常务委员会办公室2020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454.90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三亚市天涯区人民代表大会常务委员会办公室2020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三亚市天涯区人民代表大会常务委员会办公室2020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454.90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%；一般预算收入</w:t>
      </w:r>
      <w:r>
        <w:rPr>
          <w:rFonts w:hint="eastAsia" w:ascii="仿宋_GB2312" w:hAnsi="黑体" w:eastAsia="仿宋_GB2312" w:cs="仿宋_GB2312"/>
          <w:sz w:val="32"/>
          <w:szCs w:val="32"/>
        </w:rPr>
        <w:t>454.90</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减少12.61</w:t>
      </w:r>
      <w:r>
        <w:rPr>
          <w:rFonts w:hint="eastAsia" w:ascii="仿宋_GB2312" w:hAnsi="黑体" w:eastAsia="仿宋_GB2312"/>
          <w:sz w:val="32"/>
          <w:szCs w:val="32"/>
        </w:rPr>
        <w:t>万元，主要是：1、根据“过紧日子”文件要求，</w:t>
      </w:r>
      <w:r>
        <w:rPr>
          <w:rFonts w:hint="eastAsia" w:ascii="Times New Roman" w:hAnsi="Times New Roman" w:eastAsia="仿宋_GB2312" w:cs="Times New Roman"/>
          <w:sz w:val="32"/>
          <w:shd w:val="clear" w:color="auto" w:fill="FFFFFF"/>
        </w:rPr>
        <w:t>缩减一般性公共支出</w:t>
      </w:r>
      <w:r>
        <w:rPr>
          <w:rFonts w:hint="eastAsia" w:ascii="仿宋_GB2312" w:hAnsi="黑体" w:eastAsia="仿宋_GB2312"/>
          <w:sz w:val="32"/>
          <w:szCs w:val="32"/>
        </w:rPr>
        <w:t>；2、2020年人员减少，五险一金经费减少</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三亚市天涯区人民代表大会常务委员会办公室2020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三亚市天涯区人民代表大会常务委员会办公室2020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454.90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278.21</w:t>
      </w:r>
      <w:r>
        <w:rPr>
          <w:rFonts w:hint="eastAsia" w:ascii="仿宋_GB2312" w:hAnsi="黑体" w:eastAsia="仿宋_GB2312"/>
          <w:sz w:val="32"/>
          <w:szCs w:val="32"/>
        </w:rPr>
        <w:t>万元，占</w:t>
      </w:r>
      <w:r>
        <w:rPr>
          <w:rFonts w:hint="eastAsia" w:ascii="仿宋_GB2312" w:hAnsi="黑体" w:eastAsia="仿宋_GB2312" w:cs="仿宋_GB2312"/>
          <w:sz w:val="32"/>
          <w:szCs w:val="32"/>
        </w:rPr>
        <w:t>61.16</w:t>
      </w:r>
      <w:r>
        <w:rPr>
          <w:rFonts w:hint="eastAsia" w:ascii="仿宋_GB2312" w:hAnsi="黑体" w:eastAsia="仿宋_GB2312"/>
          <w:sz w:val="32"/>
          <w:szCs w:val="32"/>
        </w:rPr>
        <w:t>%；项目支出</w:t>
      </w:r>
      <w:r>
        <w:rPr>
          <w:rFonts w:hint="eastAsia" w:ascii="仿宋_GB2312" w:hAnsi="黑体" w:eastAsia="仿宋_GB2312" w:cs="仿宋_GB2312"/>
          <w:sz w:val="32"/>
          <w:szCs w:val="32"/>
        </w:rPr>
        <w:t>176.69</w:t>
      </w:r>
      <w:r>
        <w:rPr>
          <w:rFonts w:hint="eastAsia" w:ascii="仿宋_GB2312" w:hAnsi="黑体" w:eastAsia="仿宋_GB2312"/>
          <w:sz w:val="32"/>
          <w:szCs w:val="32"/>
        </w:rPr>
        <w:t>万元，占</w:t>
      </w:r>
      <w:r>
        <w:rPr>
          <w:rFonts w:hint="eastAsia" w:ascii="仿宋_GB2312" w:hAnsi="黑体" w:eastAsia="仿宋_GB2312" w:cs="仿宋_GB2312"/>
          <w:sz w:val="32"/>
          <w:szCs w:val="32"/>
        </w:rPr>
        <w:t>38.84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减少12.61</w:t>
      </w:r>
      <w:r>
        <w:rPr>
          <w:rFonts w:hint="eastAsia" w:ascii="仿宋_GB2312" w:hAnsi="黑体" w:eastAsia="仿宋_GB2312"/>
          <w:sz w:val="32"/>
          <w:szCs w:val="32"/>
        </w:rPr>
        <w:t>万元，主要是1、根据“过紧日子”文件要求，</w:t>
      </w:r>
      <w:r>
        <w:rPr>
          <w:rFonts w:hint="eastAsia" w:ascii="Times New Roman" w:hAnsi="Times New Roman" w:eastAsia="仿宋_GB2312" w:cs="Times New Roman"/>
          <w:sz w:val="32"/>
          <w:shd w:val="clear" w:color="auto" w:fill="FFFFFF"/>
        </w:rPr>
        <w:t>缩减一般性公共支出</w:t>
      </w:r>
      <w:r>
        <w:rPr>
          <w:rFonts w:hint="eastAsia" w:ascii="仿宋_GB2312" w:hAnsi="黑体" w:eastAsia="仿宋_GB2312"/>
          <w:sz w:val="32"/>
          <w:szCs w:val="32"/>
        </w:rPr>
        <w:t>；2、2020年人员减少，五险一金经费减少</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人民代表大会常务委员会办公室本级、三亚市天涯区人民代表大会常务委员财经科教文卫环保工作委员会、三亚市天涯区人民代表大会常务委员民族宗教农村外侨工作委员会等的机关运行经费预算278.21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三亚市天涯区人民代表大会常务委员会办公室本级及下属各预算单位政府采购预算总额2.75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2.75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天涯区人民代表大会常务委员会办公室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三亚市天涯区人民代表大会常务委员会办公室1个项目实行绩效目标管理，涉及一般公共预算43.86</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仿宋" w:eastAsia="仿宋_GB2312" w:cs="宋体"/>
          <w:color w:val="000000"/>
          <w:kern w:val="0"/>
          <w:sz w:val="32"/>
          <w:szCs w:val="32"/>
          <w:lang w:val="zh-CN"/>
        </w:rPr>
        <w:t>2020年</w:t>
      </w:r>
      <w:r>
        <w:rPr>
          <w:rFonts w:hint="eastAsia" w:ascii="仿宋_GB2312" w:hAnsi="黑体" w:eastAsia="仿宋_GB2312" w:cs="仿宋_GB2312"/>
          <w:sz w:val="32"/>
          <w:szCs w:val="32"/>
        </w:rPr>
        <w:t>三亚市天涯区人民代表大会常务委员会办公室无</w:t>
      </w:r>
      <w:r>
        <w:rPr>
          <w:rFonts w:hint="eastAsia" w:ascii="仿宋_GB2312" w:hAnsi="仿宋" w:eastAsia="仿宋_GB2312" w:cs="宋体"/>
          <w:color w:val="000000"/>
          <w:kern w:val="0"/>
          <w:sz w:val="32"/>
          <w:szCs w:val="32"/>
          <w:lang w:val="zh-CN"/>
        </w:rPr>
        <w:t>省级财力安排的专项转移支付预算。</w:t>
      </w:r>
    </w:p>
    <w:p>
      <w:pPr>
        <w:ind w:firstLine="640" w:firstLineChars="200"/>
        <w:rPr>
          <w:rFonts w:ascii="仿宋_GB2312" w:hAnsi="黑体" w:eastAsia="仿宋_GB2312"/>
          <w:sz w:val="32"/>
          <w:szCs w:val="32"/>
        </w:rPr>
      </w:pPr>
    </w:p>
    <w:p>
      <w:pPr>
        <w:ind w:firstLine="640" w:firstLineChars="200"/>
        <w:rPr>
          <w:rFonts w:ascii="仿宋_GB2312" w:hAnsi="黑体" w:eastAsia="仿宋_GB2312"/>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65733"/>
    <w:rsid w:val="003847B6"/>
    <w:rsid w:val="004313AB"/>
    <w:rsid w:val="004522A5"/>
    <w:rsid w:val="00474F12"/>
    <w:rsid w:val="004A1C49"/>
    <w:rsid w:val="004B1A10"/>
    <w:rsid w:val="00517364"/>
    <w:rsid w:val="00522287"/>
    <w:rsid w:val="00525863"/>
    <w:rsid w:val="00537B3F"/>
    <w:rsid w:val="0057126A"/>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40FE9"/>
    <w:rsid w:val="00C91D51"/>
    <w:rsid w:val="00CA7DBE"/>
    <w:rsid w:val="00CD7757"/>
    <w:rsid w:val="00CE0C42"/>
    <w:rsid w:val="00DC65EF"/>
    <w:rsid w:val="00DD3FD8"/>
    <w:rsid w:val="00E3389C"/>
    <w:rsid w:val="00E73A4A"/>
    <w:rsid w:val="00ED50D0"/>
    <w:rsid w:val="00ED6580"/>
    <w:rsid w:val="00F442C4"/>
    <w:rsid w:val="00F91B44"/>
    <w:rsid w:val="00FB0A31"/>
    <w:rsid w:val="00FF3698"/>
    <w:rsid w:val="04130F3F"/>
    <w:rsid w:val="04E02D50"/>
    <w:rsid w:val="0DD71B9C"/>
    <w:rsid w:val="12F67952"/>
    <w:rsid w:val="16A54A4F"/>
    <w:rsid w:val="1FA522F2"/>
    <w:rsid w:val="290B7DFA"/>
    <w:rsid w:val="29657CA5"/>
    <w:rsid w:val="2BE009B4"/>
    <w:rsid w:val="2CB03AF3"/>
    <w:rsid w:val="2CFA5883"/>
    <w:rsid w:val="316C3389"/>
    <w:rsid w:val="31C446E5"/>
    <w:rsid w:val="353C03A8"/>
    <w:rsid w:val="39F954FB"/>
    <w:rsid w:val="3B20638B"/>
    <w:rsid w:val="42291BBD"/>
    <w:rsid w:val="522964B7"/>
    <w:rsid w:val="55A26D49"/>
    <w:rsid w:val="5C425A47"/>
    <w:rsid w:val="5C840091"/>
    <w:rsid w:val="5F306B79"/>
    <w:rsid w:val="60965C3B"/>
    <w:rsid w:val="6E297B88"/>
    <w:rsid w:val="77C52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746</Words>
  <Characters>4257</Characters>
  <Lines>35</Lines>
  <Paragraphs>9</Paragraphs>
  <TotalTime>7</TotalTime>
  <ScaleCrop>false</ScaleCrop>
  <LinksUpToDate>false</LinksUpToDate>
  <CharactersWithSpaces>4994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2020-02-05T00:46:21Z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