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w:t>
      </w:r>
    </w:p>
    <w:p>
      <w:pPr>
        <w:jc w:val="center"/>
        <w:rPr>
          <w:sz w:val="84"/>
          <w:szCs w:val="84"/>
        </w:rPr>
      </w:pPr>
      <w:r>
        <w:rPr>
          <w:rFonts w:hint="eastAsia"/>
          <w:sz w:val="84"/>
          <w:szCs w:val="84"/>
        </w:rPr>
        <w:t>三亚市天涯区退役军人事务局部门预算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三亚市天涯区退役军人事务局概况</w:t>
      </w:r>
    </w:p>
    <w:p>
      <w:pPr>
        <w:pStyle w:val="6"/>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主要职能</w:t>
      </w:r>
    </w:p>
    <w:p>
      <w:pPr>
        <w:pStyle w:val="6"/>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三亚市天涯区退役军人事务局</w:t>
      </w:r>
    </w:p>
    <w:p>
      <w:pPr>
        <w:pStyle w:val="6"/>
        <w:ind w:firstLine="0" w:firstLineChars="0"/>
        <w:jc w:val="left"/>
        <w:rPr>
          <w:rFonts w:ascii="黑体" w:hAnsi="黑体" w:eastAsia="黑体"/>
          <w:sz w:val="32"/>
          <w:szCs w:val="32"/>
        </w:rPr>
      </w:pPr>
      <w:r>
        <w:rPr>
          <w:rFonts w:hint="eastAsia" w:ascii="黑体" w:hAnsi="黑体" w:eastAsia="黑体"/>
          <w:sz w:val="32"/>
          <w:szCs w:val="32"/>
        </w:rPr>
        <w:t xml:space="preserve">          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bookmarkStart w:id="0" w:name="_GoBack"/>
      <w:bookmarkEnd w:id="0"/>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三亚市天涯区退役军人事务局</w:t>
      </w:r>
    </w:p>
    <w:p>
      <w:pPr>
        <w:pStyle w:val="6"/>
        <w:ind w:firstLine="0" w:firstLineChars="0"/>
        <w:jc w:val="left"/>
        <w:rPr>
          <w:rFonts w:ascii="仿宋_GB2312" w:hAnsi="仿宋_GB2312" w:eastAsia="仿宋_GB2312" w:cs="仿宋_GB2312"/>
          <w:sz w:val="32"/>
          <w:szCs w:val="32"/>
        </w:rPr>
      </w:pPr>
      <w:r>
        <w:rPr>
          <w:rFonts w:hint="eastAsia" w:ascii="黑体" w:hAnsi="黑体" w:eastAsia="黑体"/>
          <w:sz w:val="32"/>
          <w:szCs w:val="32"/>
        </w:rPr>
        <w:t xml:space="preserve">          2020年部门预算情况说明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三亚市天涯区退役军人事务局概况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我单位的职能是根据中共三亚市天涯区委办公室 三亚市天涯区人民政府办公室关于印发《三亚市天涯区退役军人事务局主要</w:t>
      </w:r>
      <w:r>
        <w:rPr>
          <w:rFonts w:hint="eastAsia" w:ascii="仿宋_GB2312" w:hAnsi="黑体" w:eastAsia="仿宋_GB2312" w:cs="仿宋_GB2312"/>
          <w:sz w:val="32"/>
          <w:szCs w:val="32"/>
          <w:lang w:val="en-US" w:eastAsia="zh-CN"/>
        </w:rPr>
        <w:t>职</w:t>
      </w:r>
      <w:r>
        <w:rPr>
          <w:rFonts w:hint="eastAsia" w:ascii="仿宋_GB2312" w:hAnsi="黑体" w:eastAsia="仿宋_GB2312" w:cs="仿宋_GB2312"/>
          <w:sz w:val="32"/>
          <w:szCs w:val="32"/>
        </w:rPr>
        <w:t>能配置、内设机构和人员编制规定》的通知（天委办〔2019〕57号）明确的。</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600"/>
        <w:rPr>
          <w:rFonts w:hint="eastAsia" w:ascii="仿宋" w:hAnsi="仿宋" w:eastAsia="仿宋" w:cs="仿宋_GB2312"/>
          <w:sz w:val="32"/>
          <w:szCs w:val="32"/>
        </w:rPr>
      </w:pPr>
      <w:r>
        <w:rPr>
          <w:rFonts w:hint="eastAsia" w:ascii="仿宋" w:hAnsi="仿宋" w:eastAsia="仿宋" w:cs="仿宋_GB2312"/>
          <w:sz w:val="32"/>
          <w:szCs w:val="32"/>
        </w:rPr>
        <w:t>纳入天涯区</w:t>
      </w:r>
      <w:r>
        <w:rPr>
          <w:rFonts w:hint="eastAsia" w:ascii="仿宋" w:hAnsi="仿宋" w:eastAsia="仿宋" w:cs="仿宋_GB2312"/>
          <w:sz w:val="32"/>
          <w:szCs w:val="32"/>
          <w:lang w:val="en-US" w:eastAsia="zh-CN"/>
        </w:rPr>
        <w:t>退役军人事务局</w:t>
      </w:r>
      <w:r>
        <w:rPr>
          <w:rFonts w:hint="eastAsia" w:ascii="仿宋" w:hAnsi="仿宋" w:eastAsia="仿宋" w:cs="仿宋_GB2312"/>
          <w:sz w:val="32"/>
          <w:szCs w:val="32"/>
        </w:rPr>
        <w:t>2020年部门预算编制范围的二级预算单位包括：</w:t>
      </w:r>
    </w:p>
    <w:p>
      <w:pPr>
        <w:pStyle w:val="6"/>
        <w:ind w:firstLine="600"/>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1.退役军人事务局本级</w:t>
      </w:r>
    </w:p>
    <w:p>
      <w:pPr>
        <w:ind w:left="800"/>
        <w:jc w:val="center"/>
        <w:rPr>
          <w:rFonts w:ascii="黑体" w:hAnsi="黑体" w:eastAsia="黑体"/>
          <w:sz w:val="32"/>
          <w:szCs w:val="32"/>
        </w:rPr>
      </w:pP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三亚市天涯区退役军人事务局</w:t>
      </w:r>
    </w:p>
    <w:p>
      <w:pPr>
        <w:ind w:left="800"/>
        <w:jc w:val="center"/>
        <w:rPr>
          <w:rFonts w:ascii="黑体" w:hAnsi="黑体" w:eastAsia="黑体"/>
          <w:sz w:val="32"/>
          <w:szCs w:val="32"/>
        </w:rPr>
      </w:pPr>
      <w:r>
        <w:rPr>
          <w:rFonts w:hint="eastAsia" w:ascii="黑体" w:hAnsi="黑体" w:eastAsia="黑体"/>
          <w:sz w:val="32"/>
          <w:szCs w:val="32"/>
        </w:rPr>
        <w:t xml:space="preserve"> 2020年部门预算表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三亚市天涯区退役军人事务局</w:t>
      </w:r>
    </w:p>
    <w:p>
      <w:pPr>
        <w:jc w:val="center"/>
        <w:rPr>
          <w:rFonts w:ascii="黑体" w:hAnsi="黑体" w:eastAsia="黑体"/>
          <w:sz w:val="32"/>
          <w:szCs w:val="32"/>
        </w:rPr>
      </w:pPr>
      <w:r>
        <w:rPr>
          <w:rFonts w:hint="eastAsia" w:ascii="黑体" w:hAnsi="黑体" w:eastAsia="黑体"/>
          <w:sz w:val="32"/>
          <w:szCs w:val="32"/>
        </w:rPr>
        <w:t xml:space="preserve">       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一、关于三亚市天涯区退役军人事务局2020年财政拨款收支预算情况的总体说明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三亚市天涯区退役军人事务局2020年财政拨款收支总预算</w:t>
      </w:r>
      <w:r>
        <w:rPr>
          <w:rFonts w:hint="eastAsia" w:ascii="仿宋_GB2312" w:hAnsi="黑体" w:eastAsia="仿宋_GB2312" w:cs="仿宋_GB2312"/>
          <w:sz w:val="32"/>
          <w:szCs w:val="32"/>
        </w:rPr>
        <w:t>684.96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684.96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684.96</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684.96</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670.27</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8.73</w:t>
      </w:r>
      <w:r>
        <w:rPr>
          <w:rFonts w:hint="eastAsia" w:ascii="仿宋_GB2312" w:hAnsi="黑体" w:eastAsia="仿宋_GB2312"/>
          <w:sz w:val="32"/>
          <w:szCs w:val="32"/>
        </w:rPr>
        <w:t>万元、住房保障支出</w:t>
      </w:r>
      <w:r>
        <w:rPr>
          <w:rFonts w:hint="eastAsia" w:ascii="仿宋_GB2312" w:hAnsi="黑体" w:eastAsia="仿宋_GB2312" w:cs="仿宋_GB2312"/>
          <w:sz w:val="32"/>
          <w:szCs w:val="32"/>
        </w:rPr>
        <w:t>5.96</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二、关于三亚市天涯区退役军人事务局2020年一般公共预算当年拨款情况说明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三亚市天涯区退役军人事务局</w:t>
      </w:r>
      <w:r>
        <w:rPr>
          <w:rFonts w:ascii="Times New Roman" w:hAnsi="Times New Roman" w:eastAsia="黑体" w:cs="Times New Roman"/>
          <w:sz w:val="32"/>
          <w:szCs w:val="32"/>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684.96</w:t>
      </w:r>
      <w:r>
        <w:rPr>
          <w:rFonts w:hint="eastAsia" w:ascii="仿宋_GB2312" w:hAnsi="黑体" w:eastAsia="仿宋_GB2312"/>
          <w:sz w:val="32"/>
          <w:szCs w:val="32"/>
        </w:rPr>
        <w:t>万元，因机构改革后才成立的单位，去年无此预算安排。</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社会保障和就业（类）支出</w:t>
      </w:r>
      <w:r>
        <w:rPr>
          <w:rFonts w:hint="eastAsia" w:ascii="仿宋_GB2312" w:hAnsi="黑体" w:eastAsia="仿宋_GB2312" w:cs="仿宋_GB2312"/>
          <w:sz w:val="32"/>
          <w:szCs w:val="32"/>
        </w:rPr>
        <w:t>670.27</w:t>
      </w:r>
      <w:r>
        <w:rPr>
          <w:rFonts w:hint="eastAsia" w:ascii="仿宋_GB2312" w:hAnsi="黑体" w:eastAsia="仿宋_GB2312"/>
          <w:sz w:val="32"/>
          <w:szCs w:val="32"/>
        </w:rPr>
        <w:t>万元，占</w:t>
      </w:r>
      <w:r>
        <w:rPr>
          <w:rFonts w:hint="eastAsia" w:ascii="仿宋_GB2312" w:hAnsi="黑体" w:eastAsia="仿宋_GB2312" w:cs="仿宋_GB2312"/>
          <w:sz w:val="32"/>
          <w:szCs w:val="32"/>
        </w:rPr>
        <w:t>98</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支出8.73</w:t>
      </w:r>
      <w:r>
        <w:rPr>
          <w:rFonts w:hint="eastAsia" w:ascii="仿宋_GB2312" w:hAnsi="黑体" w:eastAsia="仿宋_GB2312"/>
          <w:sz w:val="32"/>
          <w:szCs w:val="32"/>
        </w:rPr>
        <w:t>万元，占1.2%；住房保障</w:t>
      </w:r>
      <w:r>
        <w:rPr>
          <w:rFonts w:hint="eastAsia" w:ascii="仿宋_GB2312" w:hAnsi="黑体" w:eastAsia="仿宋_GB2312" w:cs="仿宋_GB2312"/>
          <w:sz w:val="32"/>
          <w:szCs w:val="32"/>
        </w:rPr>
        <w:t>支出5.96</w:t>
      </w:r>
      <w:r>
        <w:rPr>
          <w:rFonts w:hint="eastAsia" w:ascii="仿宋_GB2312" w:hAnsi="黑体" w:eastAsia="仿宋_GB2312"/>
          <w:sz w:val="32"/>
          <w:szCs w:val="32"/>
        </w:rPr>
        <w:t>万元，占0.8%。</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（类）行政事业单位养老支出（款）机关事业单位基本养老保险缴费支出（项）2020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7.08</w:t>
      </w:r>
      <w:r>
        <w:rPr>
          <w:rFonts w:hint="eastAsia" w:ascii="仿宋_GB2312" w:hAnsi="黑体" w:eastAsia="仿宋_GB2312"/>
          <w:sz w:val="32"/>
          <w:szCs w:val="32"/>
        </w:rPr>
        <w:t>万元，因机构改革后才成立的单位，去年无此预算安排。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2.社会保障和就业支出</w:t>
      </w:r>
      <w:r>
        <w:rPr>
          <w:rFonts w:hint="eastAsia" w:ascii="仿宋_GB2312" w:hAnsi="黑体" w:eastAsia="仿宋_GB2312" w:cs="仿宋_GB2312"/>
          <w:sz w:val="32"/>
          <w:szCs w:val="32"/>
        </w:rPr>
        <w:t>（类）退役军人管理事务（款）行政运行（项）2020</w:t>
      </w:r>
      <w:r>
        <w:rPr>
          <w:rFonts w:hint="eastAsia" w:ascii="仿宋_GB2312" w:hAnsi="黑体" w:eastAsia="仿宋_GB2312"/>
          <w:sz w:val="32"/>
          <w:szCs w:val="32"/>
        </w:rPr>
        <w:t>年预算数为56.45万元，因机构改革后才成立的单位，去年无此预算安排。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3.社会保障和就业支出</w:t>
      </w:r>
      <w:r>
        <w:rPr>
          <w:rFonts w:hint="eastAsia" w:ascii="仿宋_GB2312" w:hAnsi="黑体" w:eastAsia="仿宋_GB2312" w:cs="仿宋_GB2312"/>
          <w:sz w:val="32"/>
          <w:szCs w:val="32"/>
        </w:rPr>
        <w:t>（类）退役军人管理事务（款）一般行政管理事务（项）2020</w:t>
      </w:r>
      <w:r>
        <w:rPr>
          <w:rFonts w:hint="eastAsia" w:ascii="仿宋_GB2312" w:hAnsi="黑体" w:eastAsia="仿宋_GB2312"/>
          <w:sz w:val="32"/>
          <w:szCs w:val="32"/>
        </w:rPr>
        <w:t>年预算数为38.54万元，因机构改革后才成立的单位，去年无此预算安排。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4.社会保障和就业支出</w:t>
      </w:r>
      <w:r>
        <w:rPr>
          <w:rFonts w:hint="eastAsia" w:ascii="仿宋_GB2312" w:hAnsi="黑体" w:eastAsia="仿宋_GB2312" w:cs="仿宋_GB2312"/>
          <w:sz w:val="32"/>
          <w:szCs w:val="32"/>
        </w:rPr>
        <w:t>（类）退役军人管理事务（款）拥军优属（项）2020</w:t>
      </w:r>
      <w:r>
        <w:rPr>
          <w:rFonts w:hint="eastAsia" w:ascii="仿宋_GB2312" w:hAnsi="黑体" w:eastAsia="仿宋_GB2312"/>
          <w:sz w:val="32"/>
          <w:szCs w:val="32"/>
        </w:rPr>
        <w:t>年预算数为168.20万元，因机构改革后才成立的单位，去年无此预算安排。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5.社会保障和就业支出</w:t>
      </w:r>
      <w:r>
        <w:rPr>
          <w:rFonts w:hint="eastAsia" w:ascii="仿宋_GB2312" w:hAnsi="黑体" w:eastAsia="仿宋_GB2312" w:cs="仿宋_GB2312"/>
          <w:sz w:val="32"/>
          <w:szCs w:val="32"/>
        </w:rPr>
        <w:t>（类）退役军人管理事务（款）其他退役军人事务管理支出（项）2020</w:t>
      </w:r>
      <w:r>
        <w:rPr>
          <w:rFonts w:hint="eastAsia" w:ascii="仿宋_GB2312" w:hAnsi="黑体" w:eastAsia="仿宋_GB2312"/>
          <w:sz w:val="32"/>
          <w:szCs w:val="32"/>
        </w:rPr>
        <w:t>年预算数为400万元，因机构改革后才成立的单位，去年无此预算安排。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卫生健康支出（类）行政事业单位医疗（款）行政单位医疗（项）2020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3.76</w:t>
      </w:r>
      <w:r>
        <w:rPr>
          <w:rFonts w:hint="eastAsia" w:ascii="仿宋_GB2312" w:hAnsi="黑体" w:eastAsia="仿宋_GB2312"/>
          <w:sz w:val="32"/>
          <w:szCs w:val="32"/>
        </w:rPr>
        <w:t>万元，因机构改革后才成立的单位，去年无此预算安排。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卫生健康支出（类）行政事业单位医疗（款）公务员医疗补助（项）2020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4.97</w:t>
      </w:r>
      <w:r>
        <w:rPr>
          <w:rFonts w:hint="eastAsia" w:ascii="仿宋_GB2312" w:hAnsi="黑体" w:eastAsia="仿宋_GB2312"/>
          <w:sz w:val="32"/>
          <w:szCs w:val="32"/>
        </w:rPr>
        <w:t>万元，因机构改革后才成立的单位，去年无此预算安排。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住房保障支出（类）住房改革支出（款）住房公积金（项）2020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5.96</w:t>
      </w:r>
      <w:r>
        <w:rPr>
          <w:rFonts w:hint="eastAsia" w:ascii="仿宋_GB2312" w:hAnsi="黑体" w:eastAsia="仿宋_GB2312"/>
          <w:sz w:val="32"/>
          <w:szCs w:val="32"/>
        </w:rPr>
        <w:t>万元，因机构改革后才成立的单位，去年无此预算安排。</w:t>
      </w:r>
    </w:p>
    <w:p>
      <w:pPr>
        <w:ind w:firstLine="640" w:firstLineChars="200"/>
        <w:rPr>
          <w:rFonts w:ascii="黑体" w:hAnsi="黑体" w:eastAsia="黑体"/>
          <w:sz w:val="32"/>
          <w:szCs w:val="32"/>
        </w:rPr>
      </w:pPr>
      <w:r>
        <w:rPr>
          <w:rFonts w:hint="eastAsia" w:ascii="黑体" w:hAnsi="黑体" w:eastAsia="黑体"/>
          <w:sz w:val="32"/>
          <w:szCs w:val="32"/>
        </w:rPr>
        <w:t>三、关于三亚市天涯区退役军人事务局2020年一般公共预算基本支出情况说明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三亚市天涯区退役军人事务局2020年一般公共预算基本支出为</w:t>
      </w:r>
      <w:r>
        <w:rPr>
          <w:rFonts w:hint="eastAsia" w:ascii="仿宋_GB2312" w:hAnsi="黑体" w:eastAsia="仿宋_GB2312" w:cs="仿宋_GB2312"/>
          <w:sz w:val="32"/>
          <w:szCs w:val="32"/>
        </w:rPr>
        <w:t>78.22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71.03</w:t>
      </w:r>
      <w:r>
        <w:rPr>
          <w:rFonts w:hint="eastAsia" w:ascii="仿宋_GB2312" w:hAnsi="黑体" w:eastAsia="仿宋_GB2312"/>
          <w:sz w:val="32"/>
          <w:szCs w:val="32"/>
        </w:rPr>
        <w:t>万元，主要包括：基本工资、津贴补贴、奖金、其他社会保障缴费、机关事业单位基本养老保险缴费、医疗费等。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7.20</w:t>
      </w:r>
      <w:r>
        <w:rPr>
          <w:rFonts w:hint="eastAsia" w:ascii="仿宋_GB2312" w:hAnsi="黑体" w:eastAsia="仿宋_GB2312"/>
          <w:sz w:val="32"/>
          <w:szCs w:val="32"/>
        </w:rPr>
        <w:t>万元，主要包括：办公费、邮电费、培训费、工会经费、其他交通费用。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四、三亚市天涯区退役军人事务局2020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（一）三亚市天涯区退役军人事务局</w:t>
      </w:r>
      <w:r>
        <w:rPr>
          <w:rFonts w:hint="eastAsia" w:ascii="仿宋" w:hAnsi="仿宋" w:eastAsia="仿宋" w:cs="仿宋"/>
          <w:sz w:val="32"/>
          <w:szCs w:val="32"/>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rPr>
        <w:t>持平。公务车保有量0</w:t>
      </w:r>
      <w:r>
        <w:rPr>
          <w:rFonts w:hint="eastAsia" w:ascii="仿宋_GB2312" w:hAnsi="黑体" w:eastAsia="仿宋_GB2312" w:cs="仿宋_GB2312"/>
          <w:sz w:val="32"/>
          <w:szCs w:val="32"/>
        </w:rPr>
        <w:t>辆，计划购置0辆。</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numPr>
          <w:ilvl w:val="0"/>
          <w:numId w:val="6"/>
        </w:num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三亚市天涯区退役军人事务局</w:t>
      </w:r>
      <w:r>
        <w:rPr>
          <w:rFonts w:hint="eastAsia" w:ascii="仿宋" w:hAnsi="仿宋" w:eastAsia="仿宋" w:cs="仿宋"/>
          <w:sz w:val="32"/>
          <w:szCs w:val="32"/>
        </w:rPr>
        <w:t>2020</w:t>
      </w:r>
      <w:r>
        <w:rPr>
          <w:rFonts w:hint="eastAsia" w:ascii="仿宋_GB2312" w:hAnsi="黑体" w:eastAsia="仿宋_GB2312"/>
          <w:sz w:val="32"/>
          <w:szCs w:val="32"/>
        </w:rPr>
        <w:t>年无政府性基金预算“三公”经费预算数为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五、关于三亚市天涯区退役军人事务局2020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三亚市天涯区退役军人事务局</w:t>
      </w:r>
      <w:r>
        <w:rPr>
          <w:rFonts w:hint="eastAsia" w:ascii="仿宋" w:hAnsi="仿宋" w:eastAsia="仿宋" w:cs="仿宋"/>
          <w:sz w:val="32"/>
          <w:szCs w:val="32"/>
        </w:rPr>
        <w:t>2020</w:t>
      </w:r>
      <w:r>
        <w:rPr>
          <w:rFonts w:hint="eastAsia" w:ascii="仿宋_GB2312" w:hAnsi="黑体" w:eastAsia="仿宋_GB2312"/>
          <w:sz w:val="32"/>
          <w:szCs w:val="32"/>
        </w:rPr>
        <w:t>年无政府性基金预算当年拨款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（二）政府性基金预算当年拨款结构情况（无）</w:t>
      </w:r>
    </w:p>
    <w:p>
      <w:pPr>
        <w:ind w:firstLine="640" w:firstLineChars="200"/>
        <w:jc w:val="left"/>
        <w:rPr>
          <w:rFonts w:ascii="楷体" w:hAnsi="楷体" w:eastAsia="楷体"/>
          <w:sz w:val="32"/>
          <w:szCs w:val="32"/>
        </w:rPr>
      </w:pPr>
      <w:r>
        <w:rPr>
          <w:rFonts w:hint="eastAsia" w:ascii="楷体" w:hAnsi="楷体" w:eastAsia="楷体"/>
          <w:sz w:val="32"/>
          <w:szCs w:val="32"/>
        </w:rPr>
        <w:t>（三）政府性基金预算当年拨款具体使用情况（无）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zh-CN"/>
        </w:rPr>
        <w:t>三亚市天涯区退役军人事务局</w:t>
      </w:r>
      <w:r>
        <w:rPr>
          <w:rFonts w:hint="eastAsia" w:ascii="黑体" w:hAnsi="黑体" w:eastAsia="黑体" w:cs="Times New Roman"/>
          <w:sz w:val="32"/>
          <w:shd w:val="clear" w:color="auto" w:fill="FFFFFF"/>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rPr>
        <w:t>三亚市天涯区退役军人事务局</w:t>
      </w:r>
      <w:r>
        <w:rPr>
          <w:rFonts w:hint="eastAsia" w:ascii="仿宋_GB2312" w:hAnsi="黑体" w:eastAsia="仿宋_GB2312" w:cs="仿宋_GB2312"/>
          <w:sz w:val="32"/>
          <w:szCs w:val="32"/>
        </w:rPr>
        <w:t>所有收入和支出均纳入部门预算管理。收入包括：一般预算收入；</w:t>
      </w:r>
      <w:r>
        <w:rPr>
          <w:rFonts w:hint="eastAsia" w:ascii="仿宋_GB2312" w:hAnsi="黑体" w:eastAsia="仿宋_GB2312"/>
          <w:sz w:val="32"/>
          <w:szCs w:val="32"/>
        </w:rPr>
        <w:t>支出包括：社会保障和就业支出、医疗卫生与计划生育支出、住房保障支出。</w:t>
      </w:r>
      <w:r>
        <w:rPr>
          <w:rFonts w:hint="eastAsia" w:ascii="仿宋_GB2312" w:hAnsi="仿宋_GB2312" w:eastAsia="仿宋_GB2312" w:cs="仿宋_GB2312"/>
          <w:sz w:val="32"/>
          <w:szCs w:val="32"/>
        </w:rPr>
        <w:t>三亚市天涯区退役军人事务局</w:t>
      </w:r>
      <w:r>
        <w:rPr>
          <w:rFonts w:hint="eastAsia" w:ascii="仿宋_GB2312" w:hAnsi="黑体" w:eastAsia="仿宋_GB2312" w:cs="仿宋_GB2312"/>
          <w:sz w:val="32"/>
          <w:szCs w:val="32"/>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684.96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七、关于三亚市天涯区退役军人事务局2020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三亚市天涯区退役军人事务局</w:t>
      </w:r>
      <w:r>
        <w:rPr>
          <w:rFonts w:ascii="Times New Roman" w:hAnsi="Times New Roman" w:eastAsia="黑体" w:cs="Times New Roman"/>
          <w:sz w:val="32"/>
          <w:szCs w:val="32"/>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rPr>
        <w:t>684.96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684.96</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增加684.96</w:t>
      </w:r>
      <w:r>
        <w:rPr>
          <w:rFonts w:hint="eastAsia" w:ascii="仿宋_GB2312" w:hAnsi="黑体" w:eastAsia="仿宋_GB2312"/>
          <w:sz w:val="32"/>
          <w:szCs w:val="32"/>
        </w:rPr>
        <w:t>万元，因机构改革后才成立的单位，去年无此预算安排。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八、关于三亚市天涯区退役军人事务局2020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三亚市天涯区退役军人事务局</w:t>
      </w:r>
      <w:r>
        <w:rPr>
          <w:rFonts w:ascii="Times New Roman" w:hAnsi="Times New Roman" w:eastAsia="黑体" w:cs="Times New Roman"/>
          <w:sz w:val="32"/>
          <w:szCs w:val="32"/>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684.96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78.22</w:t>
      </w:r>
      <w:r>
        <w:rPr>
          <w:rFonts w:hint="eastAsia" w:ascii="仿宋_GB2312" w:hAnsi="黑体" w:eastAsia="仿宋_GB2312"/>
          <w:sz w:val="32"/>
          <w:szCs w:val="32"/>
        </w:rPr>
        <w:t>万元，占11.4%；项目支出</w:t>
      </w:r>
      <w:r>
        <w:rPr>
          <w:rFonts w:hint="eastAsia" w:ascii="仿宋_GB2312" w:hAnsi="黑体" w:eastAsia="仿宋_GB2312" w:cs="仿宋_GB2312"/>
          <w:sz w:val="32"/>
          <w:szCs w:val="32"/>
        </w:rPr>
        <w:t>606.74</w:t>
      </w:r>
      <w:r>
        <w:rPr>
          <w:rFonts w:hint="eastAsia" w:ascii="仿宋_GB2312" w:hAnsi="黑体" w:eastAsia="仿宋_GB2312"/>
          <w:sz w:val="32"/>
          <w:szCs w:val="32"/>
        </w:rPr>
        <w:t>万元，占</w:t>
      </w:r>
      <w:r>
        <w:rPr>
          <w:rFonts w:hint="eastAsia" w:ascii="仿宋_GB2312" w:hAnsi="黑体" w:eastAsia="仿宋_GB2312" w:cs="仿宋_GB2312"/>
          <w:sz w:val="32"/>
          <w:szCs w:val="32"/>
        </w:rPr>
        <w:t>88.6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增加684.96</w:t>
      </w:r>
      <w:r>
        <w:rPr>
          <w:rFonts w:hint="eastAsia" w:ascii="仿宋_GB2312" w:hAnsi="黑体" w:eastAsia="仿宋_GB2312"/>
          <w:sz w:val="32"/>
          <w:szCs w:val="32"/>
        </w:rPr>
        <w:t>万元，主要是因为本单位为2019年机构改革后成立单位，去年无此预算安排。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三亚市天涯区退役军人事务局</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4.47万</w:t>
      </w:r>
      <w:r>
        <w:rPr>
          <w:rFonts w:hint="eastAsia" w:ascii="仿宋_GB2312" w:hAnsi="黑体" w:eastAsia="仿宋_GB2312"/>
          <w:sz w:val="32"/>
          <w:szCs w:val="32"/>
        </w:rPr>
        <w:t>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三亚市天涯区退役军人事务局</w:t>
      </w:r>
      <w:r>
        <w:rPr>
          <w:rFonts w:hint="eastAsia" w:ascii="仿宋_GB2312" w:hAnsi="黑体" w:eastAsia="仿宋_GB2312" w:cs="仿宋_GB2312"/>
          <w:sz w:val="32"/>
          <w:szCs w:val="32"/>
        </w:rPr>
        <w:t>本级政府采购预算总额52.49</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2.45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50.04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w:t>
      </w: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三亚市天涯区退役军人事务局</w:t>
      </w:r>
      <w:r>
        <w:rPr>
          <w:rFonts w:hint="eastAsia" w:ascii="仿宋_GB2312" w:hAnsi="黑体" w:eastAsia="仿宋_GB2312" w:cs="仿宋_GB2312"/>
          <w:sz w:val="32"/>
          <w:szCs w:val="32"/>
        </w:rPr>
        <w:t>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w:t>
      </w:r>
      <w:r>
        <w:rPr>
          <w:rFonts w:hint="eastAsia" w:ascii="仿宋_GB2312" w:hAnsi="仿宋_GB2312" w:eastAsia="仿宋_GB2312" w:cs="仿宋_GB2312"/>
          <w:sz w:val="32"/>
          <w:szCs w:val="32"/>
        </w:rPr>
        <w:t>三亚市天涯区退役军人事务局</w:t>
      </w:r>
      <w:r>
        <w:rPr>
          <w:rFonts w:hint="eastAsia" w:ascii="仿宋_GB2312" w:hAnsi="黑体" w:eastAsia="仿宋_GB2312" w:cs="仿宋_GB2312"/>
          <w:sz w:val="32"/>
          <w:szCs w:val="32"/>
        </w:rPr>
        <w:t>2个项目实行绩效目标管理</w:t>
      </w:r>
      <w:r>
        <w:rPr>
          <w:rFonts w:hint="eastAsia" w:ascii="仿宋_GB2312" w:hAnsi="黑体" w:eastAsia="仿宋_GB2312"/>
          <w:sz w:val="32"/>
          <w:szCs w:val="32"/>
        </w:rPr>
        <w:t>，涉及一般公共预算568.2万元。</w:t>
      </w:r>
    </w:p>
    <w:p>
      <w:pPr>
        <w:ind w:firstLine="640" w:firstLineChars="200"/>
        <w:rPr>
          <w:rFonts w:ascii="楷体" w:hAnsi="楷体" w:eastAsia="楷体"/>
          <w:sz w:val="32"/>
          <w:szCs w:val="32"/>
          <w:lang w:val="zh-CN"/>
        </w:rPr>
      </w:pPr>
      <w:r>
        <w:rPr>
          <w:rFonts w:hint="eastAsia" w:ascii="楷体" w:hAnsi="楷体" w:eastAsia="楷体"/>
          <w:sz w:val="32"/>
          <w:szCs w:val="32"/>
          <w:lang w:val="zh-CN"/>
        </w:rPr>
        <w:t>（五）省级财力安排的专项转移支付预算表</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zh-CN"/>
        </w:rPr>
        <w:t>2020年</w:t>
      </w:r>
      <w:r>
        <w:rPr>
          <w:rFonts w:hint="eastAsia" w:ascii="仿宋_GB2312" w:hAnsi="仿宋_GB2312" w:eastAsia="仿宋_GB2312" w:cs="仿宋_GB2312"/>
          <w:sz w:val="32"/>
          <w:szCs w:val="32"/>
        </w:rPr>
        <w:t>三亚市天涯区退役军人事务局</w:t>
      </w:r>
      <w:r>
        <w:rPr>
          <w:rFonts w:hint="eastAsia" w:ascii="仿宋_GB2312" w:hAnsi="黑体" w:eastAsia="仿宋_GB2312" w:cs="仿宋_GB2312"/>
          <w:sz w:val="32"/>
          <w:szCs w:val="32"/>
          <w:lang w:val="zh-CN"/>
        </w:rPr>
        <w:t>无省级财力安排的专项转移支付预算。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3E8179"/>
    <w:multiLevelType w:val="singleLevel"/>
    <w:tmpl w:val="5E3E8179"/>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A5F"/>
    <w:rsid w:val="00003088"/>
    <w:rsid w:val="000366A9"/>
    <w:rsid w:val="001326C1"/>
    <w:rsid w:val="00161A6D"/>
    <w:rsid w:val="00172A27"/>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96D8B"/>
    <w:rsid w:val="00CA7DBE"/>
    <w:rsid w:val="00CD7757"/>
    <w:rsid w:val="00CE0C42"/>
    <w:rsid w:val="00DC65EF"/>
    <w:rsid w:val="00DD3FD8"/>
    <w:rsid w:val="00E3389C"/>
    <w:rsid w:val="00E73A4A"/>
    <w:rsid w:val="00ED50D0"/>
    <w:rsid w:val="00ED6580"/>
    <w:rsid w:val="00F442C4"/>
    <w:rsid w:val="00F91B44"/>
    <w:rsid w:val="00FB0A31"/>
    <w:rsid w:val="00FF3698"/>
    <w:rsid w:val="15C678FB"/>
    <w:rsid w:val="181C43B3"/>
    <w:rsid w:val="18F47167"/>
    <w:rsid w:val="1D862A80"/>
    <w:rsid w:val="36D5056C"/>
    <w:rsid w:val="39EC603D"/>
    <w:rsid w:val="3CF76946"/>
    <w:rsid w:val="45D47C15"/>
    <w:rsid w:val="4B200EDC"/>
    <w:rsid w:val="5365779E"/>
    <w:rsid w:val="62A7660F"/>
    <w:rsid w:val="675E3161"/>
    <w:rsid w:val="6B7E4742"/>
    <w:rsid w:val="7D137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619</Words>
  <Characters>3532</Characters>
  <Lines>29</Lines>
  <Paragraphs>8</Paragraphs>
  <TotalTime>35</TotalTime>
  <ScaleCrop>false</ScaleCrop>
  <LinksUpToDate>false</LinksUpToDate>
  <CharactersWithSpaces>4143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2020-02-05T00:47:07Z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