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36A" w:rsidRDefault="0022636A">
      <w:pPr>
        <w:rPr>
          <w:sz w:val="84"/>
          <w:szCs w:val="84"/>
          <w:u w:val="single"/>
        </w:rPr>
      </w:pPr>
    </w:p>
    <w:p w:rsidR="0022636A" w:rsidRDefault="0022636A">
      <w:pPr>
        <w:rPr>
          <w:sz w:val="84"/>
          <w:szCs w:val="84"/>
          <w:u w:val="single"/>
        </w:rPr>
      </w:pPr>
    </w:p>
    <w:p w:rsidR="0022636A" w:rsidRDefault="0022636A">
      <w:pPr>
        <w:rPr>
          <w:sz w:val="84"/>
          <w:szCs w:val="84"/>
          <w:u w:val="single"/>
        </w:rPr>
      </w:pPr>
    </w:p>
    <w:p w:rsidR="0022636A" w:rsidRDefault="0022636A">
      <w:pPr>
        <w:rPr>
          <w:sz w:val="84"/>
          <w:szCs w:val="84"/>
          <w:u w:val="single"/>
        </w:rPr>
      </w:pPr>
    </w:p>
    <w:p w:rsidR="0022636A" w:rsidRDefault="0022636A">
      <w:pPr>
        <w:jc w:val="center"/>
        <w:rPr>
          <w:sz w:val="84"/>
          <w:szCs w:val="84"/>
        </w:rPr>
      </w:pPr>
      <w:r>
        <w:rPr>
          <w:sz w:val="84"/>
          <w:szCs w:val="84"/>
        </w:rPr>
        <w:t>2020</w:t>
      </w:r>
      <w:r>
        <w:rPr>
          <w:rFonts w:hint="eastAsia"/>
          <w:sz w:val="84"/>
          <w:szCs w:val="84"/>
        </w:rPr>
        <w:t>年</w:t>
      </w:r>
      <w:r>
        <w:rPr>
          <w:rFonts w:cs="宋体" w:hint="eastAsia"/>
          <w:sz w:val="84"/>
          <w:szCs w:val="84"/>
        </w:rPr>
        <w:t>三亚市社会科学界联合会</w:t>
      </w:r>
      <w:r>
        <w:rPr>
          <w:rFonts w:hint="eastAsia"/>
          <w:sz w:val="84"/>
          <w:szCs w:val="84"/>
        </w:rPr>
        <w:t>部门预算</w:t>
      </w:r>
    </w:p>
    <w:p w:rsidR="0022636A" w:rsidRDefault="0022636A">
      <w:pPr>
        <w:ind w:firstLine="1680"/>
        <w:jc w:val="center"/>
        <w:rPr>
          <w:sz w:val="84"/>
          <w:szCs w:val="84"/>
        </w:rPr>
      </w:pPr>
    </w:p>
    <w:p w:rsidR="0022636A" w:rsidRDefault="0022636A">
      <w:pPr>
        <w:ind w:firstLine="1680"/>
        <w:jc w:val="center"/>
        <w:rPr>
          <w:sz w:val="84"/>
          <w:szCs w:val="84"/>
        </w:rPr>
      </w:pPr>
    </w:p>
    <w:p w:rsidR="0022636A" w:rsidRDefault="0022636A">
      <w:pPr>
        <w:ind w:firstLine="1680"/>
        <w:jc w:val="center"/>
        <w:rPr>
          <w:sz w:val="84"/>
          <w:szCs w:val="84"/>
        </w:rPr>
      </w:pPr>
    </w:p>
    <w:p w:rsidR="0022636A" w:rsidRDefault="0022636A">
      <w:pPr>
        <w:ind w:firstLine="1680"/>
        <w:jc w:val="center"/>
        <w:rPr>
          <w:sz w:val="84"/>
          <w:szCs w:val="84"/>
        </w:rPr>
      </w:pPr>
    </w:p>
    <w:p w:rsidR="0022636A" w:rsidRDefault="0022636A">
      <w:pPr>
        <w:ind w:firstLine="1680"/>
        <w:jc w:val="center"/>
        <w:rPr>
          <w:sz w:val="84"/>
          <w:szCs w:val="84"/>
        </w:rPr>
      </w:pPr>
    </w:p>
    <w:p w:rsidR="0022636A" w:rsidRDefault="0022636A">
      <w:pPr>
        <w:rPr>
          <w:sz w:val="84"/>
          <w:szCs w:val="84"/>
        </w:rPr>
      </w:pPr>
    </w:p>
    <w:p w:rsidR="0022636A" w:rsidRDefault="0022636A">
      <w:pPr>
        <w:jc w:val="center"/>
        <w:rPr>
          <w:rFonts w:ascii="黑体" w:eastAsia="黑体" w:hAnsi="黑体"/>
          <w:sz w:val="52"/>
          <w:szCs w:val="52"/>
        </w:rPr>
      </w:pPr>
      <w:r>
        <w:rPr>
          <w:rFonts w:ascii="黑体" w:eastAsia="黑体" w:hAnsi="黑体" w:hint="eastAsia"/>
          <w:sz w:val="52"/>
          <w:szCs w:val="52"/>
        </w:rPr>
        <w:t>目录</w:t>
      </w:r>
    </w:p>
    <w:p w:rsidR="0022636A" w:rsidRDefault="0022636A">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三亚市社会科学界联合会概况</w:t>
      </w:r>
    </w:p>
    <w:p w:rsidR="0022636A" w:rsidRDefault="0022636A">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22636A" w:rsidRDefault="0022636A">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22636A" w:rsidRDefault="0022636A">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三亚市社会科学界联合会</w:t>
      </w:r>
      <w:r>
        <w:rPr>
          <w:rFonts w:ascii="黑体" w:eastAsia="黑体" w:hAnsi="黑体"/>
          <w:sz w:val="32"/>
          <w:szCs w:val="32"/>
        </w:rPr>
        <w:t>2020</w:t>
      </w:r>
      <w:r>
        <w:rPr>
          <w:rFonts w:ascii="黑体" w:eastAsia="黑体" w:hAnsi="黑体" w:hint="eastAsia"/>
          <w:sz w:val="32"/>
          <w:szCs w:val="32"/>
        </w:rPr>
        <w:t>年部门预算表</w:t>
      </w:r>
    </w:p>
    <w:p w:rsidR="0022636A" w:rsidRDefault="0022636A">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2636A" w:rsidRDefault="0022636A">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2636A" w:rsidRDefault="0022636A">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2636A" w:rsidRDefault="0022636A">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“三公”经费支出表</w:t>
      </w:r>
    </w:p>
    <w:p w:rsidR="0022636A" w:rsidRDefault="0022636A">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2636A" w:rsidRDefault="0022636A">
      <w:pPr>
        <w:pStyle w:val="ListParagraph1"/>
        <w:numPr>
          <w:ilvl w:val="0"/>
          <w:numId w:val="3"/>
        </w:numPr>
        <w:ind w:firstLineChars="0"/>
        <w:rPr>
          <w:rFonts w:ascii="仿宋_GB2312" w:eastAsia="仿宋_GB2312" w:hAnsi="仿宋_GB2312" w:cs="仿宋_GB2312"/>
          <w:sz w:val="32"/>
          <w:szCs w:val="32"/>
        </w:rPr>
      </w:pPr>
      <w:r w:rsidRPr="00AF3F2F">
        <w:rPr>
          <w:rFonts w:ascii="仿宋_GB2312" w:eastAsia="仿宋_GB2312" w:hAnsi="仿宋_GB2312" w:cs="仿宋_GB2312" w:hint="eastAsia"/>
          <w:sz w:val="32"/>
          <w:szCs w:val="32"/>
        </w:rPr>
        <w:t>政府性基金预算“三公”经费支出表</w:t>
      </w:r>
    </w:p>
    <w:p w:rsidR="0022636A" w:rsidRDefault="0022636A">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22636A" w:rsidRDefault="0022636A">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22636A" w:rsidRDefault="0022636A">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22636A" w:rsidRDefault="0022636A">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22636A" w:rsidRDefault="0022636A">
      <w:pPr>
        <w:pStyle w:val="ListParagraph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市（县）级财力安排的专项转移支付预算表</w:t>
      </w:r>
    </w:p>
    <w:p w:rsidR="0022636A" w:rsidRDefault="0022636A">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三亚市社会科学界联合会</w:t>
      </w:r>
      <w:r>
        <w:rPr>
          <w:rFonts w:ascii="黑体" w:eastAsia="黑体" w:hAnsi="黑体"/>
          <w:sz w:val="32"/>
          <w:szCs w:val="32"/>
        </w:rPr>
        <w:t>2020</w:t>
      </w:r>
      <w:r>
        <w:rPr>
          <w:rFonts w:ascii="黑体" w:eastAsia="黑体" w:hAnsi="黑体" w:hint="eastAsia"/>
          <w:sz w:val="32"/>
          <w:szCs w:val="32"/>
        </w:rPr>
        <w:t>年部门预算情况说明</w:t>
      </w:r>
    </w:p>
    <w:p w:rsidR="0022636A" w:rsidRDefault="0022636A">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22636A" w:rsidRDefault="0022636A">
      <w:pPr>
        <w:pStyle w:val="ListParagraph1"/>
        <w:ind w:left="1320" w:firstLineChars="0" w:firstLine="0"/>
        <w:jc w:val="left"/>
        <w:rPr>
          <w:rFonts w:ascii="黑体" w:eastAsia="黑体" w:hAnsi="黑体"/>
          <w:sz w:val="32"/>
          <w:szCs w:val="32"/>
        </w:rPr>
      </w:pPr>
    </w:p>
    <w:p w:rsidR="0022636A" w:rsidRDefault="0022636A">
      <w:pPr>
        <w:pStyle w:val="ListParagraph1"/>
        <w:ind w:left="1320" w:firstLineChars="0" w:firstLine="0"/>
        <w:jc w:val="left"/>
        <w:rPr>
          <w:rFonts w:ascii="黑体" w:eastAsia="黑体" w:hAnsi="黑体"/>
          <w:sz w:val="32"/>
          <w:szCs w:val="32"/>
        </w:rPr>
      </w:pPr>
    </w:p>
    <w:p w:rsidR="0022636A" w:rsidRDefault="0022636A">
      <w:pPr>
        <w:pStyle w:val="ListParagraph1"/>
        <w:ind w:left="1320" w:firstLineChars="0" w:firstLine="0"/>
        <w:jc w:val="left"/>
        <w:rPr>
          <w:rFonts w:ascii="黑体" w:eastAsia="黑体" w:hAnsi="黑体"/>
          <w:sz w:val="32"/>
          <w:szCs w:val="32"/>
        </w:rPr>
      </w:pPr>
    </w:p>
    <w:p w:rsidR="0022636A" w:rsidRDefault="0022636A">
      <w:pPr>
        <w:pStyle w:val="ListParagraph1"/>
        <w:ind w:left="1320" w:firstLineChars="0" w:firstLine="0"/>
        <w:jc w:val="left"/>
        <w:rPr>
          <w:rFonts w:ascii="黑体" w:eastAsia="黑体" w:hAnsi="黑体"/>
          <w:sz w:val="32"/>
          <w:szCs w:val="32"/>
        </w:rPr>
      </w:pPr>
    </w:p>
    <w:p w:rsidR="0022636A" w:rsidRDefault="0022636A">
      <w:pPr>
        <w:pStyle w:val="ListParagraph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三亚市社会科学界联合会概况</w:t>
      </w:r>
    </w:p>
    <w:p w:rsidR="0022636A" w:rsidRDefault="0022636A">
      <w:pPr>
        <w:jc w:val="left"/>
        <w:rPr>
          <w:rFonts w:ascii="仿宋_GB2312" w:eastAsia="仿宋_GB2312" w:hAnsi="仿宋_GB2312" w:cs="仿宋_GB2312"/>
          <w:sz w:val="32"/>
          <w:szCs w:val="32"/>
        </w:rPr>
      </w:pPr>
    </w:p>
    <w:p w:rsidR="0022636A" w:rsidRDefault="0022636A">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管理所属全市性各社会科学学会、协会、研究会，对本市的社会科学研究机构进行业务指导。</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开展社科研究和学术交流，承担市委市政府交办和有关单位部门委托的重点课题研究，促进学科发展，为市委、市政府的科学决策服务，为三亚的经济社会发展服务。</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组织制订三亚市哲学社会科学事业发展规划，负责制定、管理和协调全市的社会科学研究课题。</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开展社会科学知识的普及和培训工作；进行社会科学咨询服务，促进社会科学研究成果的推广应用，推动三亚学习型社会的建设。</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负责建立和加强社会科学界同社会各界、自然科学界的联系与合作，促进科学研究与实践相结合。</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负责建立全市社会科学优秀研究成果评选、社科课题立项、社会科学先进学会评奖及表彰优秀社会科学工作者。</w:t>
      </w:r>
    </w:p>
    <w:p w:rsidR="0022636A" w:rsidRDefault="0022636A">
      <w:pPr>
        <w:numPr>
          <w:ilvl w:val="0"/>
          <w:numId w:val="6"/>
        </w:numPr>
        <w:tabs>
          <w:tab w:val="left" w:pos="0"/>
        </w:tabs>
        <w:spacing w:line="540" w:lineRule="exact"/>
        <w:ind w:left="0" w:firstLine="567"/>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贯彻党的尊重知识、尊重人才和政策，密切联系广大社会科学工作者，听取和反映他们的意见和要求，关心和维护他们的正当权益。</w:t>
      </w:r>
    </w:p>
    <w:p w:rsidR="0022636A" w:rsidRDefault="0022636A" w:rsidP="00AF3F2F">
      <w:pPr>
        <w:pStyle w:val="ListParagraph11"/>
        <w:numPr>
          <w:ilvl w:val="0"/>
          <w:numId w:val="7"/>
        </w:numPr>
        <w:ind w:firstLine="31680"/>
        <w:jc w:val="left"/>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承办市委、市政府和上级部门交办的工作；检查指导各区与社科联相关的工作。</w:t>
      </w:r>
    </w:p>
    <w:p w:rsidR="0022636A" w:rsidRDefault="0022636A">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22636A" w:rsidRDefault="0022636A" w:rsidP="00AF3F2F">
      <w:pPr>
        <w:ind w:firstLineChars="250" w:firstLine="31680"/>
        <w:jc w:val="left"/>
        <w:rPr>
          <w:rFonts w:ascii="仿宋_GB2312" w:eastAsia="仿宋_GB2312" w:hAnsi="黑体" w:cs="Times New Roman"/>
          <w:sz w:val="32"/>
          <w:szCs w:val="32"/>
        </w:rPr>
      </w:pPr>
      <w:r>
        <w:rPr>
          <w:rFonts w:ascii="仿宋_GB2312" w:eastAsia="仿宋_GB2312" w:hAnsi="黑体" w:cs="仿宋_GB2312" w:hint="eastAsia"/>
          <w:color w:val="000000"/>
          <w:kern w:val="0"/>
          <w:sz w:val="32"/>
          <w:szCs w:val="32"/>
        </w:rPr>
        <w:t>市社科联机关事业编制</w:t>
      </w:r>
      <w:r>
        <w:rPr>
          <w:rFonts w:ascii="仿宋_GB2312" w:eastAsia="仿宋_GB2312" w:hAnsi="黑体" w:cs="仿宋_GB2312"/>
          <w:color w:val="000000"/>
          <w:kern w:val="0"/>
          <w:sz w:val="32"/>
          <w:szCs w:val="32"/>
        </w:rPr>
        <w:t>6</w:t>
      </w:r>
      <w:r>
        <w:rPr>
          <w:rFonts w:ascii="仿宋_GB2312" w:eastAsia="仿宋_GB2312" w:hAnsi="黑体" w:cs="仿宋_GB2312" w:hint="eastAsia"/>
          <w:color w:val="000000"/>
          <w:kern w:val="0"/>
          <w:sz w:val="32"/>
          <w:szCs w:val="32"/>
        </w:rPr>
        <w:t>名。其中主席</w:t>
      </w:r>
      <w:r>
        <w:rPr>
          <w:rFonts w:ascii="仿宋_GB2312" w:eastAsia="仿宋_GB2312" w:hAnsi="黑体" w:cs="仿宋_GB2312"/>
          <w:color w:val="000000"/>
          <w:kern w:val="0"/>
          <w:sz w:val="32"/>
          <w:szCs w:val="32"/>
        </w:rPr>
        <w:t>1</w:t>
      </w:r>
      <w:r>
        <w:rPr>
          <w:rFonts w:ascii="仿宋_GB2312" w:eastAsia="仿宋_GB2312" w:hAnsi="黑体" w:cs="仿宋_GB2312" w:hint="eastAsia"/>
          <w:color w:val="000000"/>
          <w:kern w:val="0"/>
          <w:sz w:val="32"/>
          <w:szCs w:val="32"/>
        </w:rPr>
        <w:t>名，副主席</w:t>
      </w:r>
      <w:r>
        <w:rPr>
          <w:rFonts w:ascii="仿宋_GB2312" w:eastAsia="仿宋_GB2312" w:hAnsi="黑体" w:cs="仿宋_GB2312"/>
          <w:color w:val="000000"/>
          <w:kern w:val="0"/>
          <w:sz w:val="32"/>
          <w:szCs w:val="32"/>
        </w:rPr>
        <w:t>1</w:t>
      </w:r>
      <w:r>
        <w:rPr>
          <w:rFonts w:ascii="仿宋_GB2312" w:eastAsia="仿宋_GB2312" w:hAnsi="黑体" w:cs="仿宋_GB2312" w:hint="eastAsia"/>
          <w:color w:val="000000"/>
          <w:kern w:val="0"/>
          <w:sz w:val="32"/>
          <w:szCs w:val="32"/>
        </w:rPr>
        <w:t>名；科级领导职数</w:t>
      </w:r>
      <w:r>
        <w:rPr>
          <w:rFonts w:ascii="仿宋_GB2312" w:eastAsia="仿宋_GB2312" w:hAnsi="黑体" w:cs="仿宋_GB2312"/>
          <w:color w:val="000000"/>
          <w:kern w:val="0"/>
          <w:sz w:val="32"/>
          <w:szCs w:val="32"/>
        </w:rPr>
        <w:t>1</w:t>
      </w:r>
      <w:r>
        <w:rPr>
          <w:rFonts w:ascii="仿宋_GB2312" w:eastAsia="仿宋_GB2312" w:hAnsi="黑体" w:cs="仿宋_GB2312" w:hint="eastAsia"/>
          <w:color w:val="000000"/>
          <w:kern w:val="0"/>
          <w:sz w:val="32"/>
          <w:szCs w:val="32"/>
        </w:rPr>
        <w:t>名；工勤技能岗位</w:t>
      </w:r>
      <w:r>
        <w:rPr>
          <w:rFonts w:ascii="仿宋_GB2312" w:eastAsia="仿宋_GB2312" w:hAnsi="黑体" w:cs="仿宋_GB2312"/>
          <w:color w:val="000000"/>
          <w:kern w:val="0"/>
          <w:sz w:val="32"/>
          <w:szCs w:val="32"/>
        </w:rPr>
        <w:t>1</w:t>
      </w:r>
      <w:r>
        <w:rPr>
          <w:rFonts w:ascii="仿宋_GB2312" w:eastAsia="仿宋_GB2312" w:hAnsi="黑体" w:cs="仿宋_GB2312" w:hint="eastAsia"/>
          <w:color w:val="000000"/>
          <w:kern w:val="0"/>
          <w:sz w:val="32"/>
          <w:szCs w:val="32"/>
        </w:rPr>
        <w:t>名。市社科联机关设置办公室</w:t>
      </w:r>
      <w:r>
        <w:rPr>
          <w:rFonts w:ascii="仿宋_GB2312" w:eastAsia="仿宋_GB2312" w:hAnsi="黑体" w:cs="仿宋_GB2312"/>
          <w:color w:val="000000"/>
          <w:kern w:val="0"/>
          <w:sz w:val="32"/>
          <w:szCs w:val="32"/>
        </w:rPr>
        <w:t>1</w:t>
      </w:r>
      <w:r>
        <w:rPr>
          <w:rFonts w:ascii="仿宋_GB2312" w:eastAsia="仿宋_GB2312" w:hAnsi="黑体" w:cs="仿宋_GB2312" w:hint="eastAsia"/>
          <w:color w:val="000000"/>
          <w:kern w:val="0"/>
          <w:sz w:val="32"/>
          <w:szCs w:val="32"/>
        </w:rPr>
        <w:t>个科级内设机构。纳入</w:t>
      </w:r>
      <w:r>
        <w:rPr>
          <w:rFonts w:ascii="仿宋_GB2312" w:eastAsia="仿宋_GB2312" w:hAnsi="黑体" w:cs="仿宋_GB2312" w:hint="eastAsia"/>
          <w:sz w:val="32"/>
          <w:szCs w:val="32"/>
        </w:rPr>
        <w:t>市社科联</w:t>
      </w:r>
      <w:r>
        <w:rPr>
          <w:rFonts w:ascii="仿宋_GB2312" w:eastAsia="仿宋_GB2312" w:hAnsi="黑体" w:cs="仿宋_GB2312" w:hint="eastAsia"/>
          <w:color w:val="000000"/>
          <w:kern w:val="0"/>
          <w:sz w:val="32"/>
          <w:szCs w:val="32"/>
        </w:rPr>
        <w:t>（部门）</w:t>
      </w:r>
      <w:r>
        <w:rPr>
          <w:rFonts w:ascii="仿宋_GB2312" w:eastAsia="仿宋_GB2312" w:hAnsi="黑体" w:cs="仿宋_GB2312"/>
          <w:color w:val="000000"/>
          <w:kern w:val="0"/>
          <w:sz w:val="32"/>
          <w:szCs w:val="32"/>
        </w:rPr>
        <w:t>2020</w:t>
      </w:r>
      <w:r>
        <w:rPr>
          <w:rFonts w:ascii="仿宋_GB2312" w:eastAsia="仿宋_GB2312" w:hAnsi="黑体" w:cs="仿宋_GB2312" w:hint="eastAsia"/>
          <w:color w:val="000000"/>
          <w:kern w:val="0"/>
          <w:sz w:val="32"/>
          <w:szCs w:val="32"/>
        </w:rPr>
        <w:t>年部门预算编制范围的只有部门本级，没有二级预算单位。</w:t>
      </w:r>
    </w:p>
    <w:p w:rsidR="0022636A" w:rsidRDefault="0022636A">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三亚市社科联（部门）</w:t>
      </w:r>
      <w:r>
        <w:rPr>
          <w:rFonts w:ascii="黑体" w:eastAsia="黑体" w:hAnsi="黑体"/>
          <w:sz w:val="32"/>
          <w:szCs w:val="32"/>
        </w:rPr>
        <w:t>2020</w:t>
      </w:r>
      <w:r>
        <w:rPr>
          <w:rFonts w:ascii="黑体" w:eastAsia="黑体" w:hAnsi="黑体" w:hint="eastAsia"/>
          <w:sz w:val="32"/>
          <w:szCs w:val="32"/>
        </w:rPr>
        <w:t>年部门预算表</w:t>
      </w:r>
    </w:p>
    <w:p w:rsidR="0022636A" w:rsidRDefault="0022636A">
      <w:pPr>
        <w:ind w:left="800"/>
        <w:jc w:val="left"/>
        <w:rPr>
          <w:rFonts w:ascii="黑体" w:eastAsia="黑体" w:hAnsi="黑体"/>
          <w:sz w:val="32"/>
          <w:szCs w:val="32"/>
        </w:rPr>
      </w:pPr>
    </w:p>
    <w:p w:rsidR="0022636A" w:rsidRDefault="0022636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22636A" w:rsidRDefault="0022636A">
      <w:pPr>
        <w:rPr>
          <w:rFonts w:ascii="黑体" w:eastAsia="黑体" w:hAnsi="黑体"/>
          <w:sz w:val="32"/>
          <w:szCs w:val="32"/>
        </w:rPr>
      </w:pPr>
    </w:p>
    <w:p w:rsidR="0022636A" w:rsidRDefault="0022636A">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三亚市社科联（部门）</w:t>
      </w:r>
      <w:r>
        <w:rPr>
          <w:rFonts w:ascii="黑体" w:eastAsia="黑体" w:hAnsi="黑体"/>
          <w:sz w:val="32"/>
          <w:szCs w:val="32"/>
        </w:rPr>
        <w:t>2020</w:t>
      </w:r>
      <w:r>
        <w:rPr>
          <w:rFonts w:ascii="黑体" w:eastAsia="黑体" w:hAnsi="黑体" w:hint="eastAsia"/>
          <w:sz w:val="32"/>
          <w:szCs w:val="32"/>
        </w:rPr>
        <w:t>年部门预算情况说明</w:t>
      </w:r>
    </w:p>
    <w:p w:rsidR="0022636A" w:rsidRDefault="0022636A">
      <w:pPr>
        <w:jc w:val="center"/>
        <w:rPr>
          <w:rFonts w:ascii="黑体" w:eastAsia="黑体" w:hAnsi="黑体"/>
          <w:sz w:val="32"/>
          <w:szCs w:val="32"/>
        </w:rPr>
      </w:pPr>
    </w:p>
    <w:p w:rsidR="0022636A" w:rsidRDefault="0022636A" w:rsidP="00AF3F2F">
      <w:pPr>
        <w:ind w:firstLineChars="200" w:firstLine="31680"/>
        <w:jc w:val="left"/>
        <w:rPr>
          <w:rFonts w:ascii="黑体" w:eastAsia="黑体" w:hAnsi="黑体"/>
          <w:sz w:val="32"/>
          <w:szCs w:val="32"/>
        </w:rPr>
      </w:pPr>
      <w:r>
        <w:rPr>
          <w:rFonts w:ascii="黑体" w:eastAsia="黑体" w:hAnsi="黑体" w:hint="eastAsia"/>
          <w:sz w:val="32"/>
          <w:szCs w:val="32"/>
        </w:rPr>
        <w:t>一、关于三亚市社科联（部门）</w:t>
      </w:r>
      <w:r>
        <w:rPr>
          <w:rFonts w:ascii="黑体" w:eastAsia="黑体" w:hAnsi="黑体"/>
          <w:sz w:val="32"/>
          <w:szCs w:val="32"/>
        </w:rPr>
        <w:t>2020</w:t>
      </w:r>
      <w:r>
        <w:rPr>
          <w:rFonts w:ascii="黑体" w:eastAsia="黑体" w:hAnsi="黑体" w:hint="eastAsia"/>
          <w:sz w:val="32"/>
          <w:szCs w:val="32"/>
        </w:rPr>
        <w:t>年财政拨款收支预算情况的总体说明</w:t>
      </w:r>
    </w:p>
    <w:p w:rsidR="0022636A" w:rsidRDefault="0022636A" w:rsidP="00AF3F2F">
      <w:pPr>
        <w:ind w:firstLineChars="200" w:firstLine="31680"/>
        <w:jc w:val="left"/>
        <w:rPr>
          <w:rFonts w:ascii="仿宋_GB2312" w:eastAsia="仿宋_GB2312" w:hAnsi="黑体"/>
          <w:sz w:val="32"/>
          <w:szCs w:val="32"/>
        </w:rPr>
      </w:pPr>
      <w:r>
        <w:rPr>
          <w:rFonts w:ascii="仿宋_GB2312" w:eastAsia="仿宋_GB2312" w:hAnsi="黑体" w:cs="仿宋_GB2312" w:hint="eastAsia"/>
          <w:sz w:val="32"/>
          <w:szCs w:val="32"/>
        </w:rPr>
        <w:t>三亚市社科联</w:t>
      </w:r>
      <w:r>
        <w:rPr>
          <w:rFonts w:ascii="仿宋_GB2312" w:eastAsia="仿宋_GB2312" w:hAnsi="黑体" w:hint="eastAsia"/>
          <w:sz w:val="32"/>
          <w:szCs w:val="32"/>
        </w:rPr>
        <w:t>（部门）</w:t>
      </w:r>
      <w:r>
        <w:rPr>
          <w:rFonts w:ascii="仿宋_GB2312" w:eastAsia="仿宋_GB2312" w:hAnsi="黑体"/>
          <w:sz w:val="32"/>
          <w:szCs w:val="32"/>
        </w:rPr>
        <w:t>2020</w:t>
      </w:r>
      <w:r>
        <w:rPr>
          <w:rFonts w:ascii="仿宋_GB2312" w:eastAsia="仿宋_GB2312" w:hAnsi="黑体" w:hint="eastAsia"/>
          <w:sz w:val="32"/>
          <w:szCs w:val="32"/>
        </w:rPr>
        <w:t>年财政拨款收支总预算</w:t>
      </w:r>
      <w:r>
        <w:rPr>
          <w:rFonts w:ascii="仿宋_GB2312" w:eastAsia="仿宋_GB2312" w:hAnsi="黑体"/>
          <w:sz w:val="32"/>
          <w:szCs w:val="32"/>
        </w:rPr>
        <w:t>362.15</w:t>
      </w:r>
      <w:r>
        <w:rPr>
          <w:rFonts w:ascii="仿宋_GB2312" w:eastAsia="仿宋_GB2312" w:hAnsi="黑体" w:hint="eastAsia"/>
          <w:sz w:val="32"/>
          <w:szCs w:val="32"/>
        </w:rPr>
        <w:t>万元。其中，收入总计</w:t>
      </w:r>
      <w:r>
        <w:rPr>
          <w:rFonts w:ascii="仿宋_GB2312" w:eastAsia="仿宋_GB2312" w:hAnsi="黑体" w:cs="仿宋_GB2312"/>
          <w:sz w:val="32"/>
          <w:szCs w:val="32"/>
        </w:rPr>
        <w:t>362.15</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362.15</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362.15</w:t>
      </w:r>
      <w:r>
        <w:rPr>
          <w:rFonts w:ascii="仿宋_GB2312" w:eastAsia="仿宋_GB2312" w:hAnsi="黑体" w:hint="eastAsia"/>
          <w:sz w:val="32"/>
          <w:szCs w:val="32"/>
        </w:rPr>
        <w:t>万元，包括一般公共服务支出</w:t>
      </w:r>
      <w:r>
        <w:rPr>
          <w:rFonts w:ascii="仿宋_GB2312" w:eastAsia="仿宋_GB2312" w:hAnsi="黑体" w:cs="仿宋_GB2312"/>
          <w:sz w:val="32"/>
          <w:szCs w:val="32"/>
        </w:rPr>
        <w:t>98.9</w:t>
      </w:r>
      <w:r>
        <w:rPr>
          <w:rFonts w:ascii="仿宋_GB2312" w:eastAsia="仿宋_GB2312" w:hAnsi="黑体" w:hint="eastAsia"/>
          <w:sz w:val="32"/>
          <w:szCs w:val="32"/>
        </w:rPr>
        <w:t>万元、科学技术支出</w:t>
      </w:r>
      <w:r>
        <w:rPr>
          <w:rFonts w:ascii="仿宋_GB2312" w:eastAsia="仿宋_GB2312" w:hAnsi="黑体"/>
          <w:sz w:val="32"/>
          <w:szCs w:val="32"/>
        </w:rPr>
        <w:t>223.45</w:t>
      </w:r>
      <w:r>
        <w:rPr>
          <w:rFonts w:ascii="仿宋_GB2312" w:eastAsia="仿宋_GB2312" w:hAnsi="黑体" w:hint="eastAsia"/>
          <w:sz w:val="32"/>
          <w:szCs w:val="32"/>
        </w:rPr>
        <w:t>万元、</w:t>
      </w:r>
      <w:r>
        <w:rPr>
          <w:rFonts w:ascii="仿宋_GB2312" w:eastAsia="仿宋_GB2312" w:hAnsi="黑体" w:cs="仿宋_GB2312" w:hint="eastAsia"/>
          <w:sz w:val="32"/>
          <w:szCs w:val="32"/>
        </w:rPr>
        <w:t>社会保障和就业支出</w:t>
      </w:r>
      <w:r>
        <w:rPr>
          <w:rFonts w:ascii="仿宋_GB2312" w:eastAsia="仿宋_GB2312" w:hAnsi="黑体" w:cs="仿宋_GB2312"/>
          <w:sz w:val="32"/>
          <w:szCs w:val="32"/>
        </w:rPr>
        <w:t>9.05</w:t>
      </w:r>
      <w:r>
        <w:rPr>
          <w:rFonts w:ascii="仿宋_GB2312" w:eastAsia="仿宋_GB2312" w:hAnsi="黑体" w:cs="仿宋_GB2312" w:hint="eastAsia"/>
          <w:sz w:val="32"/>
          <w:szCs w:val="32"/>
        </w:rPr>
        <w:t>万元</w:t>
      </w:r>
      <w:r>
        <w:rPr>
          <w:rFonts w:ascii="仿宋_GB2312" w:eastAsia="仿宋_GB2312" w:hAnsi="黑体" w:hint="eastAsia"/>
          <w:sz w:val="32"/>
          <w:szCs w:val="32"/>
        </w:rPr>
        <w:t>、</w:t>
      </w:r>
      <w:r>
        <w:rPr>
          <w:rFonts w:ascii="仿宋_GB2312" w:eastAsia="仿宋_GB2312" w:hAnsi="黑体" w:cs="仿宋_GB2312" w:hint="eastAsia"/>
          <w:sz w:val="32"/>
          <w:szCs w:val="32"/>
        </w:rPr>
        <w:t>卫生健康支出</w:t>
      </w:r>
      <w:r>
        <w:rPr>
          <w:rFonts w:ascii="仿宋_GB2312" w:eastAsia="仿宋_GB2312" w:hAnsi="黑体" w:cs="仿宋_GB2312"/>
          <w:sz w:val="32"/>
          <w:szCs w:val="32"/>
        </w:rPr>
        <w:t>22.6</w:t>
      </w:r>
      <w:r>
        <w:rPr>
          <w:rFonts w:ascii="仿宋_GB2312" w:eastAsia="仿宋_GB2312" w:hAnsi="黑体" w:cs="仿宋_GB2312" w:hint="eastAsia"/>
          <w:sz w:val="32"/>
          <w:szCs w:val="32"/>
        </w:rPr>
        <w:t>万元、住房保障支出</w:t>
      </w:r>
      <w:r>
        <w:rPr>
          <w:rFonts w:ascii="仿宋_GB2312" w:eastAsia="仿宋_GB2312" w:hAnsi="黑体" w:cs="仿宋_GB2312"/>
          <w:sz w:val="32"/>
          <w:szCs w:val="32"/>
        </w:rPr>
        <w:t>8.15</w:t>
      </w:r>
      <w:r>
        <w:rPr>
          <w:rFonts w:ascii="仿宋_GB2312" w:eastAsia="仿宋_GB2312" w:hAnsi="黑体" w:cs="仿宋_GB2312"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22636A" w:rsidRDefault="0022636A">
      <w:pPr>
        <w:ind w:firstLine="640"/>
        <w:jc w:val="left"/>
        <w:rPr>
          <w:rFonts w:ascii="黑体" w:eastAsia="黑体" w:hAnsi="黑体"/>
          <w:sz w:val="32"/>
          <w:szCs w:val="32"/>
        </w:rPr>
      </w:pPr>
      <w:r>
        <w:rPr>
          <w:rFonts w:ascii="黑体" w:eastAsia="黑体" w:hAnsi="黑体" w:hint="eastAsia"/>
          <w:sz w:val="32"/>
          <w:szCs w:val="32"/>
        </w:rPr>
        <w:t>二、关于三亚市社科联（部门）</w:t>
      </w:r>
      <w:r>
        <w:rPr>
          <w:rFonts w:ascii="仿宋_GB2312" w:eastAsia="仿宋_GB2312" w:hAnsi="黑体" w:cs="仿宋_GB2312"/>
          <w:sz w:val="32"/>
          <w:szCs w:val="32"/>
        </w:rPr>
        <w:t>2020</w:t>
      </w:r>
      <w:r>
        <w:rPr>
          <w:rFonts w:ascii="黑体" w:eastAsia="黑体" w:hAnsi="黑体" w:hint="eastAsia"/>
          <w:sz w:val="32"/>
          <w:szCs w:val="32"/>
        </w:rPr>
        <w:t>年一般公共预算当年拨款情况说明</w:t>
      </w:r>
    </w:p>
    <w:p w:rsidR="0022636A" w:rsidRDefault="0022636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2636A" w:rsidRDefault="0022636A" w:rsidP="00AF3F2F">
      <w:pPr>
        <w:ind w:firstLineChars="200" w:firstLine="31680"/>
        <w:rPr>
          <w:rFonts w:ascii="仿宋_GB2312" w:eastAsia="仿宋_GB2312" w:hAnsi="黑体"/>
          <w:color w:val="FF0000"/>
          <w:sz w:val="32"/>
          <w:szCs w:val="32"/>
        </w:rPr>
      </w:pPr>
      <w:r>
        <w:rPr>
          <w:rFonts w:ascii="仿宋_GB2312" w:eastAsia="仿宋_GB2312" w:hAnsi="黑体" w:cs="仿宋_GB2312" w:hint="eastAsia"/>
          <w:sz w:val="32"/>
          <w:szCs w:val="32"/>
        </w:rPr>
        <w:t>三亚市社科联</w:t>
      </w:r>
      <w:r>
        <w:rPr>
          <w:rFonts w:ascii="仿宋_GB2312" w:eastAsia="仿宋_GB2312" w:hAnsi="黑体" w:hint="eastAsia"/>
          <w:sz w:val="32"/>
          <w:szCs w:val="32"/>
        </w:rPr>
        <w:t>（部门）</w:t>
      </w:r>
      <w:r>
        <w:rPr>
          <w:rFonts w:ascii="仿宋_GB2312" w:eastAsia="仿宋_GB2312" w:hAnsi="黑体"/>
          <w:sz w:val="32"/>
          <w:szCs w:val="32"/>
        </w:rPr>
        <w:t>2020</w:t>
      </w:r>
      <w:r>
        <w:rPr>
          <w:rFonts w:ascii="仿宋_GB2312" w:eastAsia="仿宋_GB2312" w:hAnsi="黑体" w:hint="eastAsia"/>
          <w:sz w:val="32"/>
          <w:szCs w:val="32"/>
        </w:rPr>
        <w:t>年一般公共预算当年拨款</w:t>
      </w:r>
      <w:r>
        <w:rPr>
          <w:rFonts w:ascii="仿宋_GB2312" w:eastAsia="仿宋_GB2312" w:hAnsi="黑体"/>
          <w:sz w:val="32"/>
          <w:szCs w:val="32"/>
        </w:rPr>
        <w:t>362.15</w:t>
      </w:r>
      <w:r>
        <w:rPr>
          <w:rFonts w:ascii="仿宋_GB2312" w:eastAsia="仿宋_GB2312" w:hAnsi="黑体" w:hint="eastAsia"/>
          <w:sz w:val="32"/>
          <w:szCs w:val="32"/>
        </w:rPr>
        <w:t>万元，</w:t>
      </w:r>
      <w:r>
        <w:rPr>
          <w:rFonts w:ascii="仿宋_GB2312" w:eastAsia="仿宋_GB2312" w:hAnsi="黑体" w:cs="仿宋_GB2312" w:hint="eastAsia"/>
          <w:sz w:val="32"/>
          <w:szCs w:val="32"/>
        </w:rPr>
        <w:t>比上年预算数增加</w:t>
      </w:r>
      <w:r>
        <w:rPr>
          <w:rFonts w:ascii="仿宋_GB2312" w:eastAsia="仿宋_GB2312" w:hAnsi="黑体" w:cs="仿宋_GB2312"/>
          <w:sz w:val="32"/>
          <w:szCs w:val="32"/>
        </w:rPr>
        <w:t>26.34</w:t>
      </w:r>
      <w:r>
        <w:rPr>
          <w:rFonts w:ascii="仿宋_GB2312" w:eastAsia="仿宋_GB2312" w:hAnsi="黑体" w:cs="仿宋_GB2312" w:hint="eastAsia"/>
          <w:sz w:val="32"/>
          <w:szCs w:val="32"/>
        </w:rPr>
        <w:t>万元，主要是新增人员调入及社保、公积金基数变动等综合原因造成。</w:t>
      </w:r>
    </w:p>
    <w:p w:rsidR="0022636A" w:rsidRDefault="0022636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22636A" w:rsidRDefault="0022636A" w:rsidP="00AF3F2F">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98.9</w:t>
      </w:r>
      <w:r>
        <w:rPr>
          <w:rFonts w:ascii="仿宋_GB2312" w:eastAsia="仿宋_GB2312" w:hAnsi="黑体" w:hint="eastAsia"/>
          <w:sz w:val="32"/>
          <w:szCs w:val="32"/>
        </w:rPr>
        <w:t>万元，占</w:t>
      </w:r>
      <w:r>
        <w:rPr>
          <w:rFonts w:ascii="仿宋_GB2312" w:eastAsia="仿宋_GB2312" w:hAnsi="黑体" w:cs="仿宋_GB2312"/>
          <w:sz w:val="32"/>
          <w:szCs w:val="32"/>
        </w:rPr>
        <w:t>27.31</w:t>
      </w:r>
      <w:r>
        <w:rPr>
          <w:rFonts w:ascii="仿宋_GB2312" w:eastAsia="仿宋_GB2312" w:hAnsi="黑体"/>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sz w:val="32"/>
          <w:szCs w:val="32"/>
        </w:rPr>
        <w:t>223.45</w:t>
      </w:r>
      <w:r>
        <w:rPr>
          <w:rFonts w:ascii="仿宋_GB2312" w:eastAsia="仿宋_GB2312" w:hAnsi="黑体" w:hint="eastAsia"/>
          <w:sz w:val="32"/>
          <w:szCs w:val="32"/>
        </w:rPr>
        <w:t>万元，占</w:t>
      </w:r>
      <w:r>
        <w:rPr>
          <w:rFonts w:ascii="仿宋_GB2312" w:eastAsia="仿宋_GB2312" w:hAnsi="黑体" w:cs="仿宋_GB2312"/>
          <w:sz w:val="32"/>
          <w:szCs w:val="32"/>
        </w:rPr>
        <w:t>61.70</w:t>
      </w:r>
      <w:r>
        <w:rPr>
          <w:rFonts w:ascii="仿宋_GB2312" w:eastAsia="仿宋_GB2312" w:hAnsi="黑体"/>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w:t>
      </w:r>
      <w:r>
        <w:rPr>
          <w:rFonts w:ascii="仿宋_GB2312" w:eastAsia="仿宋_GB2312" w:hAnsi="黑体" w:hint="eastAsia"/>
          <w:sz w:val="32"/>
          <w:szCs w:val="32"/>
        </w:rPr>
        <w:t>（类）</w:t>
      </w:r>
      <w:r>
        <w:rPr>
          <w:rFonts w:ascii="仿宋_GB2312" w:eastAsia="仿宋_GB2312" w:hAnsi="黑体" w:cs="仿宋_GB2312" w:hint="eastAsia"/>
          <w:sz w:val="32"/>
          <w:szCs w:val="32"/>
        </w:rPr>
        <w:t>支出</w:t>
      </w:r>
      <w:r>
        <w:rPr>
          <w:rFonts w:ascii="仿宋_GB2312" w:eastAsia="仿宋_GB2312" w:hAnsi="黑体" w:cs="仿宋_GB2312"/>
          <w:sz w:val="32"/>
          <w:szCs w:val="32"/>
        </w:rPr>
        <w:t>9.05</w:t>
      </w:r>
      <w:r>
        <w:rPr>
          <w:rFonts w:ascii="仿宋_GB2312" w:eastAsia="仿宋_GB2312" w:hAnsi="黑体" w:hint="eastAsia"/>
          <w:sz w:val="32"/>
          <w:szCs w:val="32"/>
        </w:rPr>
        <w:t>万元，占</w:t>
      </w:r>
      <w:r>
        <w:rPr>
          <w:rFonts w:ascii="仿宋_GB2312" w:eastAsia="仿宋_GB2312" w:hAnsi="黑体" w:cs="仿宋_GB2312"/>
          <w:sz w:val="32"/>
          <w:szCs w:val="32"/>
        </w:rPr>
        <w:t>2.50</w:t>
      </w:r>
      <w:r>
        <w:rPr>
          <w:rFonts w:ascii="仿宋_GB2312" w:eastAsia="仿宋_GB2312" w:hAnsi="黑体"/>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卫生健康</w:t>
      </w:r>
      <w:r>
        <w:rPr>
          <w:rFonts w:ascii="仿宋_GB2312" w:eastAsia="仿宋_GB2312" w:hAnsi="黑体" w:hint="eastAsia"/>
          <w:sz w:val="32"/>
          <w:szCs w:val="32"/>
        </w:rPr>
        <w:t>（类）</w:t>
      </w:r>
      <w:r>
        <w:rPr>
          <w:rFonts w:ascii="仿宋_GB2312" w:eastAsia="仿宋_GB2312" w:hAnsi="黑体" w:cs="仿宋_GB2312" w:hint="eastAsia"/>
          <w:sz w:val="32"/>
          <w:szCs w:val="32"/>
        </w:rPr>
        <w:t>支出</w:t>
      </w:r>
      <w:r>
        <w:rPr>
          <w:rFonts w:ascii="仿宋_GB2312" w:eastAsia="仿宋_GB2312" w:hAnsi="黑体" w:cs="仿宋_GB2312"/>
          <w:sz w:val="32"/>
          <w:szCs w:val="32"/>
        </w:rPr>
        <w:t>22.6</w:t>
      </w:r>
      <w:r>
        <w:rPr>
          <w:rFonts w:ascii="仿宋_GB2312" w:eastAsia="仿宋_GB2312" w:hAnsi="黑体" w:hint="eastAsia"/>
          <w:sz w:val="32"/>
          <w:szCs w:val="32"/>
        </w:rPr>
        <w:t>万元，占</w:t>
      </w:r>
      <w:r>
        <w:rPr>
          <w:rFonts w:ascii="仿宋_GB2312" w:eastAsia="仿宋_GB2312" w:hAnsi="黑体" w:cs="仿宋_GB2312"/>
          <w:sz w:val="32"/>
          <w:szCs w:val="32"/>
        </w:rPr>
        <w:t>6.24</w:t>
      </w:r>
      <w:r>
        <w:rPr>
          <w:rFonts w:ascii="仿宋_GB2312" w:eastAsia="仿宋_GB2312" w:hAnsi="黑体"/>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住房保障（类）支出</w:t>
      </w:r>
      <w:r>
        <w:rPr>
          <w:rFonts w:ascii="仿宋_GB2312" w:eastAsia="仿宋_GB2312" w:hAnsi="黑体" w:cs="仿宋_GB2312"/>
          <w:sz w:val="32"/>
          <w:szCs w:val="32"/>
        </w:rPr>
        <w:t>8.15</w:t>
      </w:r>
      <w:r>
        <w:rPr>
          <w:rFonts w:ascii="仿宋_GB2312" w:eastAsia="仿宋_GB2312" w:hAnsi="黑体" w:cs="仿宋_GB2312" w:hint="eastAsia"/>
          <w:sz w:val="32"/>
          <w:szCs w:val="32"/>
        </w:rPr>
        <w:t>万元，占</w:t>
      </w:r>
      <w:r>
        <w:rPr>
          <w:rFonts w:ascii="仿宋_GB2312" w:eastAsia="仿宋_GB2312" w:hAnsi="黑体" w:cs="仿宋_GB2312"/>
          <w:sz w:val="32"/>
          <w:szCs w:val="32"/>
        </w:rPr>
        <w:t>2.25%</w:t>
      </w:r>
      <w:r>
        <w:rPr>
          <w:rFonts w:ascii="仿宋_GB2312" w:eastAsia="仿宋_GB2312" w:hAnsi="黑体" w:cs="仿宋_GB2312" w:hint="eastAsia"/>
          <w:sz w:val="32"/>
          <w:szCs w:val="32"/>
        </w:rPr>
        <w:t>。</w:t>
      </w:r>
    </w:p>
    <w:p w:rsidR="0022636A" w:rsidRDefault="0022636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一般公共服务（类）群众团体事务（款）行政运行（项）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98.9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16.33</w:t>
      </w:r>
      <w:r>
        <w:rPr>
          <w:rFonts w:ascii="仿宋_GB2312" w:eastAsia="仿宋_GB2312" w:hAnsi="黑体" w:hint="eastAsia"/>
          <w:sz w:val="32"/>
          <w:szCs w:val="32"/>
        </w:rPr>
        <w:t>万元，主要是人员工资、社保及公积金基数调整，造成相关费用增加。</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hint="eastAsia"/>
          <w:sz w:val="32"/>
          <w:szCs w:val="32"/>
        </w:rPr>
        <w:t>科学技术（类）社会科学（款）其他社会科学（项）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223.45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1.09</w:t>
      </w:r>
      <w:r>
        <w:rPr>
          <w:rFonts w:ascii="仿宋_GB2312" w:eastAsia="仿宋_GB2312" w:hAnsi="黑体" w:hint="eastAsia"/>
          <w:sz w:val="32"/>
          <w:szCs w:val="32"/>
        </w:rPr>
        <w:t>万元，主要是因为购买固定资产数量减少。</w:t>
      </w:r>
    </w:p>
    <w:p w:rsidR="0022636A" w:rsidRDefault="0022636A" w:rsidP="00AF3F2F">
      <w:pPr>
        <w:ind w:firstLineChars="200" w:firstLine="31680"/>
        <w:rPr>
          <w:rFonts w:ascii="仿宋_GB2312" w:eastAsia="仿宋_GB2312" w:hAnsi="黑体" w:cs="仿宋_GB2312"/>
          <w:sz w:val="32"/>
          <w:szCs w:val="32"/>
        </w:rPr>
      </w:pPr>
      <w:r>
        <w:rPr>
          <w:rFonts w:ascii="仿宋_GB2312" w:eastAsia="仿宋_GB2312" w:hAnsi="黑体"/>
          <w:sz w:val="32"/>
          <w:szCs w:val="32"/>
        </w:rPr>
        <w:t>3.</w:t>
      </w:r>
      <w:r>
        <w:rPr>
          <w:rFonts w:ascii="仿宋_GB2312" w:eastAsia="仿宋_GB2312" w:hAnsi="黑体" w:cs="仿宋_GB2312" w:hint="eastAsia"/>
          <w:sz w:val="32"/>
          <w:szCs w:val="32"/>
        </w:rPr>
        <w:t>社会保障和就业支出（类）行政事业单位养老（款）机关事业单位基本养老保险缴费支出（项）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9.05</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1.95</w:t>
      </w:r>
      <w:r>
        <w:rPr>
          <w:rFonts w:ascii="仿宋_GB2312" w:eastAsia="仿宋_GB2312" w:hAnsi="黑体" w:cs="仿宋_GB2312" w:hint="eastAsia"/>
          <w:sz w:val="32"/>
          <w:szCs w:val="32"/>
        </w:rPr>
        <w:t>万元，主要是在职人员养老基数调整。</w:t>
      </w:r>
    </w:p>
    <w:p w:rsidR="0022636A" w:rsidRDefault="0022636A" w:rsidP="00AF3F2F">
      <w:pPr>
        <w:ind w:firstLineChars="200" w:firstLine="31680"/>
        <w:rPr>
          <w:rFonts w:ascii="仿宋_GB2312" w:eastAsia="仿宋_GB2312" w:hAnsi="黑体" w:cs="Times New Roman"/>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4.81</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1.91</w:t>
      </w:r>
      <w:r>
        <w:rPr>
          <w:rFonts w:ascii="仿宋_GB2312" w:eastAsia="仿宋_GB2312" w:hAnsi="黑体" w:cs="仿宋_GB2312" w:hint="eastAsia"/>
          <w:sz w:val="32"/>
          <w:szCs w:val="32"/>
        </w:rPr>
        <w:t>万元，主要是根据国家社保政策调整，将医疗保险与生育保险合并的原因。</w:t>
      </w:r>
    </w:p>
    <w:p w:rsidR="0022636A" w:rsidRDefault="0022636A" w:rsidP="00AF3F2F">
      <w:pPr>
        <w:ind w:firstLineChars="200" w:firstLine="31680"/>
        <w:rPr>
          <w:rFonts w:ascii="仿宋_GB2312" w:eastAsia="仿宋_GB2312" w:hAnsi="黑体" w:cs="仿宋_GB2312"/>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17.79</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10.79</w:t>
      </w:r>
      <w:r>
        <w:rPr>
          <w:rFonts w:ascii="仿宋_GB2312" w:eastAsia="仿宋_GB2312" w:hAnsi="黑体" w:cs="仿宋_GB2312" w:hint="eastAsia"/>
          <w:sz w:val="32"/>
          <w:szCs w:val="32"/>
        </w:rPr>
        <w:t>万元，主要是公补基数变化造成。</w:t>
      </w:r>
    </w:p>
    <w:p w:rsidR="0022636A" w:rsidRDefault="0022636A" w:rsidP="00AF3F2F">
      <w:pPr>
        <w:ind w:firstLineChars="200" w:firstLine="31680"/>
        <w:rPr>
          <w:rFonts w:ascii="仿宋_GB2312" w:eastAsia="仿宋_GB2312" w:hAnsi="黑体" w:cs="仿宋_GB2312"/>
          <w:sz w:val="32"/>
          <w:szCs w:val="32"/>
        </w:rPr>
      </w:pPr>
      <w:r>
        <w:rPr>
          <w:rFonts w:ascii="仿宋_GB2312" w:eastAsia="仿宋_GB2312" w:hAnsi="黑体" w:cs="仿宋_GB2312"/>
          <w:sz w:val="32"/>
          <w:szCs w:val="32"/>
        </w:rPr>
        <w:t xml:space="preserve">6. </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8.15</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0.35</w:t>
      </w:r>
      <w:r>
        <w:rPr>
          <w:rFonts w:ascii="仿宋_GB2312" w:eastAsia="仿宋_GB2312" w:hAnsi="黑体" w:cs="仿宋_GB2312" w:hint="eastAsia"/>
          <w:sz w:val="32"/>
          <w:szCs w:val="32"/>
        </w:rPr>
        <w:t>万元，主要是公积金基数变化造成。</w:t>
      </w:r>
    </w:p>
    <w:p w:rsidR="0022636A" w:rsidRDefault="0022636A">
      <w:pPr>
        <w:ind w:firstLine="640"/>
        <w:rPr>
          <w:rFonts w:ascii="黑体" w:eastAsia="黑体" w:hAnsi="黑体"/>
          <w:sz w:val="32"/>
          <w:szCs w:val="32"/>
        </w:rPr>
      </w:pPr>
      <w:r>
        <w:rPr>
          <w:rFonts w:ascii="黑体" w:eastAsia="黑体" w:hAnsi="黑体" w:hint="eastAsia"/>
          <w:sz w:val="32"/>
          <w:szCs w:val="32"/>
        </w:rPr>
        <w:t>三、关于三亚市社科联（部门）</w:t>
      </w:r>
      <w:r>
        <w:rPr>
          <w:rFonts w:ascii="仿宋_GB2312" w:eastAsia="仿宋_GB2312" w:hAnsi="黑体"/>
          <w:sz w:val="32"/>
          <w:szCs w:val="32"/>
        </w:rPr>
        <w:t>2020</w:t>
      </w:r>
      <w:r>
        <w:rPr>
          <w:rFonts w:ascii="黑体" w:eastAsia="黑体" w:hAnsi="黑体" w:hint="eastAsia"/>
          <w:sz w:val="32"/>
          <w:szCs w:val="32"/>
        </w:rPr>
        <w:t>年一般公共预算基本支出情况说明</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三亚市社科联</w:t>
      </w:r>
      <w:r>
        <w:rPr>
          <w:rFonts w:ascii="仿宋_GB2312" w:eastAsia="仿宋_GB2312" w:hAnsi="黑体" w:hint="eastAsia"/>
          <w:sz w:val="32"/>
          <w:szCs w:val="32"/>
        </w:rPr>
        <w:t>（部门）</w:t>
      </w:r>
      <w:r>
        <w:rPr>
          <w:rFonts w:ascii="仿宋_GB2312" w:eastAsia="仿宋_GB2312" w:hAnsi="黑体"/>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138.70</w:t>
      </w:r>
      <w:r>
        <w:rPr>
          <w:rFonts w:ascii="仿宋_GB2312" w:eastAsia="仿宋_GB2312" w:hAnsi="黑体" w:hint="eastAsia"/>
          <w:sz w:val="32"/>
          <w:szCs w:val="32"/>
        </w:rPr>
        <w:t>万元，其中：</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123.30</w:t>
      </w:r>
      <w:r>
        <w:rPr>
          <w:rFonts w:ascii="仿宋_GB2312" w:eastAsia="仿宋_GB2312" w:hAnsi="黑体" w:hint="eastAsia"/>
          <w:sz w:val="32"/>
          <w:szCs w:val="32"/>
        </w:rPr>
        <w:t>万元，主要包括：基本工资、津贴补贴、奖金、机关事业单位基本养老保险缴费、城镇职工基本医疗保险缴费、公务员医疗补助缴费、其他社会保障缴费、住房公积金</w:t>
      </w:r>
      <w:r>
        <w:rPr>
          <w:rFonts w:ascii="仿宋_GB2312" w:eastAsia="仿宋_GB2312" w:hAnsi="黑体"/>
          <w:sz w:val="32"/>
          <w:szCs w:val="32"/>
        </w:rPr>
        <w:t>;</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15.41</w:t>
      </w:r>
      <w:r>
        <w:rPr>
          <w:rFonts w:ascii="仿宋_GB2312" w:eastAsia="仿宋_GB2312" w:hAnsi="黑体" w:hint="eastAsia"/>
          <w:sz w:val="32"/>
          <w:szCs w:val="32"/>
        </w:rPr>
        <w:t>万元，主要包括：办公费、邮电费、会议费、培训费、工会经费、福利费、公务用车运行维护费、其他交通费用、其他商品和服务支出。</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三亚市社科联</w:t>
      </w:r>
      <w:r>
        <w:rPr>
          <w:rFonts w:ascii="黑体" w:eastAsia="黑体" w:hAnsi="黑体" w:cs="Times New Roman" w:hint="eastAsia"/>
          <w:sz w:val="32"/>
          <w:shd w:val="clear" w:color="auto" w:fill="FFFFFF"/>
        </w:rPr>
        <w:t>（部门）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hint="cs"/>
          <w:sz w:val="32"/>
          <w:shd w:val="clear" w:color="auto" w:fill="FFFFFF"/>
        </w:rPr>
        <w:t>¡ã</w:t>
      </w:r>
      <w:r>
        <w:rPr>
          <w:rFonts w:ascii="黑体" w:eastAsia="黑体" w:hAnsi="黑体" w:cs="Times New Roman" w:hint="eastAsia"/>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hint="cs"/>
          <w:sz w:val="32"/>
          <w:shd w:val="clear" w:color="auto" w:fill="FFFFFF"/>
        </w:rPr>
        <w:t>¡À</w:t>
      </w:r>
      <w:r>
        <w:rPr>
          <w:rFonts w:ascii="黑体" w:eastAsia="黑体" w:hAnsi="黑体" w:cs="Times New Roman" w:hint="eastAsia"/>
          <w:sz w:val="32"/>
          <w:shd w:val="clear" w:color="auto" w:fill="FFFFFF"/>
        </w:rPr>
        <w:t>经费预算情况说明</w:t>
      </w:r>
    </w:p>
    <w:p w:rsidR="0022636A" w:rsidRDefault="0022636A" w:rsidP="00AF3F2F">
      <w:pPr>
        <w:ind w:firstLineChars="200" w:firstLine="31680"/>
        <w:rPr>
          <w:rFonts w:ascii="仿宋_GB2312" w:eastAsia="仿宋_GB2312" w:hAnsi="黑体" w:cs="Times New Roman"/>
          <w:sz w:val="32"/>
          <w:szCs w:val="32"/>
        </w:rPr>
      </w:pPr>
      <w:r>
        <w:rPr>
          <w:rFonts w:ascii="仿宋_GB2312" w:eastAsia="仿宋_GB2312" w:hAnsi="黑体" w:cs="仿宋_GB2312" w:hint="eastAsia"/>
          <w:sz w:val="32"/>
          <w:szCs w:val="32"/>
        </w:rPr>
        <w:t>（一）三亚市社科联</w:t>
      </w:r>
      <w:r>
        <w:rPr>
          <w:rFonts w:ascii="仿宋_GB2312" w:eastAsia="仿宋_GB2312" w:hAnsi="黑体" w:hint="eastAsia"/>
          <w:sz w:val="32"/>
          <w:szCs w:val="32"/>
        </w:rPr>
        <w:t>（部门）</w:t>
      </w:r>
      <w:r>
        <w:rPr>
          <w:rFonts w:ascii="仿宋_GB2312" w:eastAsia="仿宋_GB2312" w:hAnsi="黑体"/>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sz w:val="32"/>
          <w:szCs w:val="32"/>
        </w:rPr>
        <w:t>2.31</w:t>
      </w:r>
      <w:r>
        <w:rPr>
          <w:rFonts w:ascii="仿宋_GB2312" w:eastAsia="仿宋_GB2312" w:hAnsi="黑体" w:hint="eastAsia"/>
          <w:sz w:val="32"/>
          <w:szCs w:val="32"/>
        </w:rPr>
        <w:t>万元，其中：</w:t>
      </w:r>
    </w:p>
    <w:p w:rsidR="0022636A" w:rsidRDefault="0022636A" w:rsidP="00AF3F2F">
      <w:pPr>
        <w:ind w:firstLineChars="200" w:firstLine="31680"/>
        <w:rPr>
          <w:rFonts w:ascii="Times New Roman" w:eastAsia="仿宋_GB2312" w:hAnsi="Times New Roman" w:cs="Times New Roman"/>
          <w:sz w:val="32"/>
          <w:shd w:val="clear" w:color="auto" w:fill="FFFFFF"/>
        </w:rPr>
      </w:pPr>
      <w:r>
        <w:rPr>
          <w:rFonts w:ascii="仿宋_GB2312" w:eastAsia="仿宋_GB2312" w:hAnsi="仿宋_GB2312" w:cs="仿宋_GB2312"/>
          <w:sz w:val="32"/>
          <w:shd w:val="clear" w:color="auto" w:fill="FFFFFF"/>
        </w:rPr>
        <w:t>1.</w:t>
      </w:r>
      <w:r>
        <w:rPr>
          <w:rFonts w:ascii="仿宋_GB2312" w:eastAsia="仿宋_GB2312" w:hAnsi="仿宋_GB2312" w:cs="仿宋_GB2312" w:hint="eastAsia"/>
          <w:sz w:val="32"/>
          <w:shd w:val="clear" w:color="auto" w:fill="FFFFFF"/>
        </w:rPr>
        <w:t>因公出国经费</w:t>
      </w:r>
      <w:r>
        <w:rPr>
          <w:rFonts w:ascii="仿宋_GB2312" w:eastAsia="仿宋_GB2312" w:hAnsi="仿宋_GB2312" w:cs="仿宋_GB2312"/>
          <w:sz w:val="32"/>
          <w:shd w:val="clear" w:color="auto" w:fill="FFFFFF"/>
        </w:rPr>
        <w:t>0</w:t>
      </w:r>
      <w:r>
        <w:rPr>
          <w:rFonts w:ascii="仿宋_GB2312" w:eastAsia="仿宋_GB2312" w:hAnsi="仿宋_GB2312" w:cs="仿宋_GB2312" w:hint="eastAsia"/>
          <w:sz w:val="32"/>
          <w:shd w:val="clear" w:color="auto" w:fill="FFFFFF"/>
        </w:rPr>
        <w:t>万元，与上年预算数持平；</w:t>
      </w:r>
      <w:r>
        <w:rPr>
          <w:rFonts w:ascii="仿宋_GB2312" w:eastAsia="仿宋_GB2312" w:hAnsi="仿宋_GB2312" w:cs="仿宋_GB2312"/>
          <w:sz w:val="32"/>
          <w:shd w:val="clear" w:color="auto" w:fill="FFFFFF"/>
        </w:rPr>
        <w:t>2020</w:t>
      </w:r>
      <w:r>
        <w:rPr>
          <w:rFonts w:ascii="仿宋_GB2312" w:eastAsia="仿宋_GB2312" w:hAnsi="仿宋_GB2312" w:cs="仿宋_GB2312" w:hint="eastAsia"/>
          <w:sz w:val="32"/>
          <w:shd w:val="clear" w:color="auto" w:fill="FFFFFF"/>
        </w:rPr>
        <w:t>年</w:t>
      </w:r>
      <w:r>
        <w:rPr>
          <w:rFonts w:ascii="Times New Roman" w:eastAsia="仿宋_GB2312" w:hAnsi="Times New Roman" w:cs="Times New Roman" w:hint="eastAsia"/>
          <w:sz w:val="32"/>
          <w:shd w:val="clear" w:color="auto" w:fill="FFFFFF"/>
        </w:rPr>
        <w:t>无出国计划安排。</w:t>
      </w:r>
    </w:p>
    <w:p w:rsidR="0022636A" w:rsidRDefault="0022636A" w:rsidP="00AF3F2F">
      <w:pPr>
        <w:ind w:firstLineChars="200" w:firstLine="31680"/>
        <w:rPr>
          <w:rFonts w:ascii="Times New Roman" w:eastAsia="仿宋_GB2312" w:hAnsi="Times New Roman" w:cs="Times New Roman"/>
          <w:sz w:val="32"/>
          <w:szCs w:val="32"/>
          <w:shd w:val="clear" w:color="auto" w:fill="FFFFFF"/>
        </w:rPr>
      </w:pPr>
      <w:r>
        <w:rPr>
          <w:rFonts w:ascii="仿宋_GB2312" w:eastAsia="仿宋_GB2312" w:hAnsi="仿宋_GB2312" w:cs="仿宋_GB2312"/>
          <w:sz w:val="32"/>
          <w:shd w:val="clear" w:color="auto" w:fill="FFFFFF"/>
        </w:rPr>
        <w:t>2.</w:t>
      </w: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1.81</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1.81</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，较上年预算下降</w:t>
      </w:r>
      <w:r>
        <w:rPr>
          <w:rFonts w:ascii="仿宋_GB2312" w:eastAsia="仿宋_GB2312" w:hAnsi="黑体" w:cs="仿宋_GB2312"/>
          <w:sz w:val="32"/>
          <w:szCs w:val="32"/>
        </w:rPr>
        <w:t>10.84</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仿宋_GB2312" w:hint="eastAsia"/>
          <w:sz w:val="32"/>
          <w:szCs w:val="32"/>
          <w:shd w:val="clear" w:color="auto" w:fill="FFFFFF"/>
        </w:rPr>
        <w:t>按照相关财政文件规定，三公经费减少</w:t>
      </w:r>
      <w:r>
        <w:rPr>
          <w:rFonts w:ascii="Times New Roman" w:eastAsia="仿宋_GB2312" w:hAnsi="Times New Roman" w:cs="仿宋_GB2312"/>
          <w:sz w:val="32"/>
          <w:szCs w:val="32"/>
          <w:shd w:val="clear" w:color="auto" w:fill="FFFFFF"/>
        </w:rPr>
        <w:t>3%</w:t>
      </w:r>
      <w:r>
        <w:rPr>
          <w:rFonts w:ascii="Times New Roman" w:eastAsia="仿宋_GB2312" w:hAnsi="Times New Roman" w:cs="仿宋_GB2312" w:hint="eastAsia"/>
          <w:sz w:val="32"/>
          <w:szCs w:val="32"/>
          <w:shd w:val="clear" w:color="auto" w:fill="FFFFFF"/>
        </w:rPr>
        <w:t>，节省开支</w:t>
      </w:r>
      <w:r>
        <w:rPr>
          <w:rFonts w:ascii="Times New Roman" w:eastAsia="仿宋_GB2312" w:hAnsi="Times New Roman" w:cs="仿宋_GB2312"/>
          <w:sz w:val="32"/>
          <w:szCs w:val="32"/>
          <w:shd w:val="clear" w:color="auto" w:fill="FFFFFF"/>
        </w:rPr>
        <w:t>;</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辆；</w:t>
      </w:r>
      <w:bookmarkStart w:id="0" w:name="_GoBack"/>
      <w:bookmarkEnd w:id="0"/>
      <w:r>
        <w:rPr>
          <w:rFonts w:ascii="Times New Roman" w:eastAsia="仿宋_GB2312" w:hAnsi="Times New Roman" w:cs="Times New Roman" w:hint="eastAsia"/>
          <w:sz w:val="32"/>
          <w:shd w:val="clear" w:color="auto" w:fill="FFFFFF"/>
        </w:rPr>
        <w:t>计划购买</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辆。</w:t>
      </w:r>
    </w:p>
    <w:p w:rsidR="0022636A" w:rsidRDefault="0022636A">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3.</w:t>
      </w: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0.50</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66.67</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主要原因是根据财政局相关文件规定，将三公经费削减</w:t>
      </w:r>
      <w:r>
        <w:rPr>
          <w:rFonts w:ascii="Times New Roman" w:eastAsia="仿宋_GB2312" w:hAnsi="Times New Roman" w:cs="Times New Roman"/>
          <w:sz w:val="32"/>
          <w:shd w:val="clear" w:color="auto" w:fill="FFFFFF"/>
        </w:rPr>
        <w:t>3%;</w:t>
      </w:r>
      <w:r>
        <w:rPr>
          <w:rFonts w:ascii="Times New Roman" w:eastAsia="仿宋_GB2312" w:hAnsi="Times New Roman" w:cs="Times New Roman" w:hint="eastAsia"/>
          <w:sz w:val="32"/>
          <w:shd w:val="clear" w:color="auto" w:fill="FFFFFF"/>
        </w:rPr>
        <w:t>计划接待</w:t>
      </w:r>
      <w:r>
        <w:rPr>
          <w:rFonts w:ascii="Times New Roman" w:eastAsia="仿宋_GB2312" w:hAnsi="Times New Roman" w:cs="Times New Roman"/>
          <w:sz w:val="32"/>
          <w:shd w:val="clear" w:color="auto" w:fill="FFFFFF"/>
        </w:rPr>
        <w:t>6</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sz w:val="32"/>
          <w:shd w:val="clear" w:color="auto" w:fill="FFFFFF"/>
        </w:rPr>
        <w:t>40</w:t>
      </w:r>
      <w:r>
        <w:rPr>
          <w:rFonts w:ascii="Times New Roman" w:eastAsia="仿宋_GB2312" w:hAnsi="Times New Roman" w:cs="Times New Roman" w:hint="eastAsia"/>
          <w:sz w:val="32"/>
          <w:shd w:val="clear" w:color="auto" w:fill="FFFFFF"/>
        </w:rPr>
        <w:t>余人。</w:t>
      </w:r>
    </w:p>
    <w:p w:rsidR="0022636A" w:rsidRDefault="0022636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（二）</w:t>
      </w:r>
      <w:r>
        <w:rPr>
          <w:rFonts w:ascii="仿宋_GB2312" w:eastAsia="仿宋_GB2312" w:hAnsi="黑体" w:cs="仿宋_GB2312" w:hint="eastAsia"/>
          <w:sz w:val="32"/>
          <w:szCs w:val="32"/>
        </w:rPr>
        <w:t>三亚市社科联</w:t>
      </w:r>
      <w:r>
        <w:rPr>
          <w:rFonts w:ascii="仿宋_GB2312" w:eastAsia="仿宋_GB2312" w:hAnsi="黑体" w:hint="eastAsia"/>
          <w:sz w:val="32"/>
          <w:szCs w:val="32"/>
        </w:rPr>
        <w:t>（部门）</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年政府性基金预算无“三公”经费安排</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三亚市社科联</w:t>
      </w:r>
      <w:r>
        <w:rPr>
          <w:rFonts w:ascii="黑体" w:eastAsia="黑体" w:hAnsi="黑体" w:cs="Times New Roman" w:hint="eastAsia"/>
          <w:sz w:val="32"/>
          <w:shd w:val="clear" w:color="auto" w:fill="FFFFFF"/>
        </w:rPr>
        <w:t>（部门）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年政府性基金预算当年拨款情况说明</w:t>
      </w:r>
    </w:p>
    <w:p w:rsidR="0022636A" w:rsidRDefault="0022636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三亚市社科联</w:t>
      </w:r>
      <w:r>
        <w:rPr>
          <w:rFonts w:ascii="仿宋_GB2312" w:eastAsia="仿宋_GB2312" w:hAnsi="黑体" w:hint="eastAsia"/>
          <w:sz w:val="32"/>
          <w:szCs w:val="32"/>
        </w:rPr>
        <w:t>（部门）</w:t>
      </w:r>
      <w:r>
        <w:rPr>
          <w:rFonts w:ascii="仿宋_GB2312" w:eastAsia="仿宋_GB2312" w:hAnsi="黑体"/>
          <w:sz w:val="32"/>
          <w:szCs w:val="32"/>
        </w:rPr>
        <w:t>2020</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仿宋_GB2312" w:eastAsia="仿宋_GB2312" w:hAnsi="黑体" w:cs="仿宋_GB2312" w:hint="eastAsia"/>
          <w:sz w:val="32"/>
          <w:szCs w:val="32"/>
        </w:rPr>
        <w:t>与上年预算数持平</w:t>
      </w:r>
      <w:r>
        <w:rPr>
          <w:rFonts w:ascii="仿宋_GB2312" w:eastAsia="仿宋_GB2312" w:hAnsi="黑体" w:hint="eastAsia"/>
          <w:sz w:val="32"/>
          <w:szCs w:val="32"/>
        </w:rPr>
        <w:t>。</w:t>
      </w:r>
    </w:p>
    <w:p w:rsidR="0022636A" w:rsidRDefault="0022636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2636A" w:rsidRDefault="0022636A" w:rsidP="00AF3F2F">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w:t>
      </w:r>
    </w:p>
    <w:p w:rsidR="0022636A" w:rsidRDefault="0022636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0</w:t>
      </w:r>
      <w:r>
        <w:rPr>
          <w:rFonts w:ascii="仿宋_GB2312" w:eastAsia="仿宋_GB2312" w:hAnsi="黑体" w:hint="eastAsia"/>
          <w:sz w:val="32"/>
          <w:szCs w:val="32"/>
        </w:rPr>
        <w:t>万元，</w:t>
      </w:r>
      <w:r>
        <w:rPr>
          <w:rFonts w:ascii="仿宋_GB2312" w:eastAsia="仿宋_GB2312" w:hAnsi="黑体" w:cs="仿宋_GB2312" w:hint="eastAsia"/>
          <w:sz w:val="32"/>
          <w:szCs w:val="32"/>
        </w:rPr>
        <w:t>与上年预算数持平。</w:t>
      </w:r>
    </w:p>
    <w:p w:rsidR="0022636A" w:rsidRDefault="0022636A" w:rsidP="00AF3F2F">
      <w:pPr>
        <w:ind w:firstLineChars="200" w:firstLine="31680"/>
        <w:rPr>
          <w:rFonts w:ascii="仿宋_GB2312" w:eastAsia="仿宋_GB2312" w:hAnsi="黑体" w:cs="Times New Roman"/>
          <w:sz w:val="32"/>
          <w:szCs w:val="32"/>
        </w:rPr>
      </w:pPr>
      <w:r>
        <w:rPr>
          <w:rFonts w:ascii="仿宋_GB2312" w:eastAsia="仿宋_GB2312" w:hAnsi="黑体"/>
          <w:sz w:val="32"/>
          <w:szCs w:val="32"/>
        </w:rPr>
        <w:t>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仿宋_GB2312" w:eastAsia="仿宋_GB2312" w:hAnsi="黑体" w:cs="仿宋_GB2312" w:hint="eastAsia"/>
          <w:sz w:val="32"/>
          <w:szCs w:val="32"/>
        </w:rPr>
        <w:t>与上年预算数持平。</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三亚市社科联</w:t>
      </w:r>
      <w:r>
        <w:rPr>
          <w:rFonts w:ascii="黑体" w:eastAsia="黑体" w:hAnsi="黑体" w:cs="Times New Roman" w:hint="eastAsia"/>
          <w:sz w:val="32"/>
          <w:shd w:val="clear" w:color="auto" w:fill="FFFFFF"/>
        </w:rPr>
        <w:t>（部门）</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年收支预算情况的总体说明</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社科联（部门）所有收入和支出均纳入部门预算管理。收入包括：一般公共预算收入、政府性基金收入、其他财政资金收入、收回存量资金收入、事业收入、事业单位经营收入、其他收入</w:t>
      </w:r>
      <w:r>
        <w:rPr>
          <w:rFonts w:ascii="仿宋_GB2312" w:eastAsia="仿宋_GB2312" w:hAnsi="黑体" w:hint="eastAsia"/>
          <w:sz w:val="32"/>
          <w:szCs w:val="32"/>
        </w:rPr>
        <w:t>；支出包括：一般公共服务支出、科学技术支出、</w:t>
      </w:r>
      <w:r>
        <w:rPr>
          <w:rFonts w:ascii="仿宋_GB2312" w:eastAsia="仿宋_GB2312" w:hAnsi="黑体" w:cs="仿宋_GB2312" w:hint="eastAsia"/>
          <w:sz w:val="32"/>
          <w:szCs w:val="32"/>
        </w:rPr>
        <w:t>社会保障和就业支出、卫生健康支出、住房保障支出</w:t>
      </w:r>
      <w:r>
        <w:rPr>
          <w:rFonts w:ascii="仿宋_GB2312" w:eastAsia="仿宋_GB2312" w:hAnsi="黑体" w:hint="eastAsia"/>
          <w:sz w:val="32"/>
          <w:szCs w:val="32"/>
        </w:rPr>
        <w:t>。</w:t>
      </w:r>
      <w:r>
        <w:rPr>
          <w:rFonts w:ascii="仿宋_GB2312" w:eastAsia="仿宋_GB2312" w:hAnsi="黑体" w:cs="仿宋_GB2312" w:hint="eastAsia"/>
          <w:sz w:val="32"/>
          <w:szCs w:val="32"/>
        </w:rPr>
        <w:t>三亚市社科联（部门）</w:t>
      </w:r>
      <w:r>
        <w:rPr>
          <w:rFonts w:ascii="仿宋_GB2312" w:eastAsia="仿宋_GB2312" w:hAnsi="黑体" w:cs="仿宋_GB2312"/>
          <w:sz w:val="32"/>
          <w:szCs w:val="32"/>
        </w:rPr>
        <w:t>2020</w:t>
      </w:r>
      <w:r>
        <w:rPr>
          <w:rFonts w:ascii="仿宋_GB2312" w:eastAsia="仿宋_GB2312" w:hAnsi="黑体" w:hint="eastAsia"/>
          <w:sz w:val="32"/>
          <w:szCs w:val="32"/>
        </w:rPr>
        <w:t>年收支总预算</w:t>
      </w:r>
      <w:r>
        <w:rPr>
          <w:rFonts w:ascii="仿宋_GB2312" w:eastAsia="仿宋_GB2312" w:hAnsi="黑体" w:cs="仿宋_GB2312"/>
          <w:sz w:val="32"/>
          <w:szCs w:val="32"/>
        </w:rPr>
        <w:t>362.15</w:t>
      </w:r>
      <w:r>
        <w:rPr>
          <w:rFonts w:ascii="仿宋_GB2312" w:eastAsia="仿宋_GB2312" w:hAnsi="黑体" w:hint="eastAsia"/>
          <w:sz w:val="32"/>
          <w:szCs w:val="32"/>
        </w:rPr>
        <w:t>万元。</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三亚市社科联</w:t>
      </w:r>
      <w:r>
        <w:rPr>
          <w:rFonts w:ascii="黑体" w:eastAsia="黑体" w:hAnsi="黑体" w:cs="Times New Roman" w:hint="eastAsia"/>
          <w:sz w:val="32"/>
          <w:shd w:val="clear" w:color="auto" w:fill="FFFFFF"/>
        </w:rPr>
        <w:t>（部门）</w:t>
      </w:r>
      <w:r>
        <w:rPr>
          <w:rFonts w:ascii="仿宋_GB2312" w:eastAsia="仿宋_GB2312" w:hAnsi="黑体"/>
          <w:sz w:val="32"/>
          <w:szCs w:val="32"/>
        </w:rPr>
        <w:t>2020</w:t>
      </w:r>
      <w:r>
        <w:rPr>
          <w:rFonts w:ascii="黑体" w:eastAsia="黑体" w:hAnsi="黑体" w:cs="Times New Roman" w:hint="eastAsia"/>
          <w:sz w:val="32"/>
          <w:shd w:val="clear" w:color="auto" w:fill="FFFFFF"/>
        </w:rPr>
        <w:t>年收入预算情况说明</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三亚市社科联（部门）</w:t>
      </w:r>
      <w:r>
        <w:rPr>
          <w:rFonts w:ascii="仿宋_GB2312" w:eastAsia="仿宋_GB2312" w:hAnsi="黑体" w:cs="仿宋_GB2312"/>
          <w:sz w:val="32"/>
          <w:szCs w:val="32"/>
        </w:rPr>
        <w:t>2020</w:t>
      </w:r>
      <w:r>
        <w:rPr>
          <w:rFonts w:ascii="仿宋_GB2312" w:eastAsia="仿宋_GB2312" w:hAnsi="黑体" w:hint="eastAsia"/>
          <w:sz w:val="32"/>
          <w:szCs w:val="32"/>
        </w:rPr>
        <w:t>年收入预算</w:t>
      </w:r>
      <w:r>
        <w:rPr>
          <w:rFonts w:ascii="仿宋_GB2312" w:eastAsia="仿宋_GB2312" w:hAnsi="黑体" w:cs="仿宋_GB2312"/>
          <w:sz w:val="32"/>
          <w:szCs w:val="32"/>
        </w:rPr>
        <w:t>362.15</w:t>
      </w:r>
      <w:r>
        <w:rPr>
          <w:rFonts w:ascii="仿宋_GB2312" w:eastAsia="仿宋_GB2312" w:hAnsi="黑体" w:hint="eastAsia"/>
          <w:sz w:val="32"/>
          <w:szCs w:val="32"/>
        </w:rPr>
        <w:t>万元，其中：上年结转</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；经费拨款收入</w:t>
      </w:r>
      <w:r>
        <w:rPr>
          <w:rFonts w:ascii="仿宋_GB2312" w:eastAsia="仿宋_GB2312" w:hAnsi="黑体" w:cs="仿宋_GB2312"/>
          <w:sz w:val="32"/>
          <w:szCs w:val="32"/>
        </w:rPr>
        <w:t>362.15</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；政府性基金收入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；专项收入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。比上年预算数增加</w:t>
      </w:r>
      <w:r>
        <w:rPr>
          <w:rFonts w:ascii="仿宋_GB2312" w:eastAsia="仿宋_GB2312" w:hAnsi="黑体"/>
          <w:sz w:val="32"/>
          <w:szCs w:val="32"/>
        </w:rPr>
        <w:t>26.34</w:t>
      </w:r>
      <w:r>
        <w:rPr>
          <w:rFonts w:ascii="仿宋_GB2312" w:eastAsia="仿宋_GB2312" w:hAnsi="黑体" w:hint="eastAsia"/>
          <w:sz w:val="32"/>
          <w:szCs w:val="32"/>
        </w:rPr>
        <w:t>万元，主要是在编人员基本工资、社保及公积金基数调整，造成相关费用增加。</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三亚市社科联</w:t>
      </w:r>
      <w:r>
        <w:rPr>
          <w:rFonts w:ascii="黑体" w:eastAsia="黑体" w:hAnsi="黑体" w:cs="Times New Roman" w:hint="eastAsia"/>
          <w:sz w:val="32"/>
          <w:shd w:val="clear" w:color="auto" w:fill="FFFFFF"/>
        </w:rPr>
        <w:t>（部门）</w:t>
      </w:r>
      <w:r>
        <w:rPr>
          <w:rFonts w:ascii="仿宋_GB2312" w:eastAsia="仿宋_GB2312" w:hAnsi="黑体"/>
          <w:sz w:val="32"/>
          <w:szCs w:val="32"/>
        </w:rPr>
        <w:t>2020</w:t>
      </w:r>
      <w:r>
        <w:rPr>
          <w:rFonts w:ascii="黑体" w:eastAsia="黑体" w:hAnsi="黑体" w:cs="Times New Roman" w:hint="eastAsia"/>
          <w:sz w:val="32"/>
          <w:shd w:val="clear" w:color="auto" w:fill="FFFFFF"/>
        </w:rPr>
        <w:t>年支出预算情况说明</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三亚市社科联（部门）</w:t>
      </w:r>
      <w:r>
        <w:rPr>
          <w:rFonts w:ascii="仿宋_GB2312" w:eastAsia="仿宋_GB2312" w:hAnsi="黑体" w:cs="仿宋_GB2312"/>
          <w:sz w:val="32"/>
          <w:szCs w:val="32"/>
        </w:rPr>
        <w:t>2020</w:t>
      </w:r>
      <w:r>
        <w:rPr>
          <w:rFonts w:ascii="仿宋_GB2312" w:eastAsia="仿宋_GB2312" w:hAnsi="黑体" w:hint="eastAsia"/>
          <w:sz w:val="32"/>
          <w:szCs w:val="32"/>
        </w:rPr>
        <w:t>年支出预算</w:t>
      </w:r>
      <w:r>
        <w:rPr>
          <w:rFonts w:ascii="仿宋_GB2312" w:eastAsia="仿宋_GB2312" w:hAnsi="黑体" w:cs="仿宋_GB2312"/>
          <w:sz w:val="32"/>
          <w:szCs w:val="32"/>
        </w:rPr>
        <w:t>362.15</w:t>
      </w:r>
      <w:r>
        <w:rPr>
          <w:rFonts w:ascii="仿宋_GB2312" w:eastAsia="仿宋_GB2312" w:hAnsi="黑体" w:hint="eastAsia"/>
          <w:sz w:val="32"/>
          <w:szCs w:val="32"/>
        </w:rPr>
        <w:t>万元，其中：基本支出</w:t>
      </w:r>
      <w:r>
        <w:rPr>
          <w:rFonts w:ascii="仿宋_GB2312" w:eastAsia="仿宋_GB2312" w:hAnsi="黑体" w:cs="仿宋_GB2312"/>
          <w:sz w:val="32"/>
          <w:szCs w:val="32"/>
        </w:rPr>
        <w:t>138.70</w:t>
      </w:r>
      <w:r>
        <w:rPr>
          <w:rFonts w:ascii="仿宋_GB2312" w:eastAsia="仿宋_GB2312" w:hAnsi="黑体" w:hint="eastAsia"/>
          <w:sz w:val="32"/>
          <w:szCs w:val="32"/>
        </w:rPr>
        <w:t>万元，占</w:t>
      </w:r>
      <w:r>
        <w:rPr>
          <w:rFonts w:ascii="仿宋_GB2312" w:eastAsia="仿宋_GB2312" w:hAnsi="黑体" w:cs="仿宋_GB2312"/>
          <w:sz w:val="32"/>
          <w:szCs w:val="32"/>
        </w:rPr>
        <w:t>38.30</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223.45</w:t>
      </w:r>
      <w:r>
        <w:rPr>
          <w:rFonts w:ascii="仿宋_GB2312" w:eastAsia="仿宋_GB2312" w:hAnsi="黑体" w:hint="eastAsia"/>
          <w:sz w:val="32"/>
          <w:szCs w:val="32"/>
        </w:rPr>
        <w:t>万元，占</w:t>
      </w:r>
      <w:r>
        <w:rPr>
          <w:rFonts w:ascii="仿宋_GB2312" w:eastAsia="仿宋_GB2312" w:hAnsi="黑体" w:cs="仿宋_GB2312"/>
          <w:sz w:val="32"/>
          <w:szCs w:val="32"/>
        </w:rPr>
        <w:t>61.70</w:t>
      </w:r>
      <w:r>
        <w:rPr>
          <w:rFonts w:ascii="仿宋_GB2312" w:eastAsia="仿宋_GB2312" w:hAnsi="黑体"/>
          <w:sz w:val="32"/>
          <w:szCs w:val="32"/>
        </w:rPr>
        <w:t>%</w:t>
      </w:r>
      <w:r>
        <w:rPr>
          <w:rFonts w:ascii="仿宋_GB2312" w:eastAsia="仿宋_GB2312" w:hAnsi="黑体" w:hint="eastAsia"/>
          <w:sz w:val="32"/>
          <w:szCs w:val="32"/>
        </w:rPr>
        <w:t>。比上年预算数增加</w:t>
      </w:r>
      <w:r>
        <w:rPr>
          <w:rFonts w:ascii="仿宋_GB2312" w:eastAsia="仿宋_GB2312" w:hAnsi="黑体"/>
          <w:sz w:val="32"/>
          <w:szCs w:val="32"/>
        </w:rPr>
        <w:t>26.34</w:t>
      </w:r>
      <w:r>
        <w:rPr>
          <w:rFonts w:ascii="仿宋_GB2312" w:eastAsia="仿宋_GB2312" w:hAnsi="黑体" w:hint="eastAsia"/>
          <w:sz w:val="32"/>
          <w:szCs w:val="32"/>
        </w:rPr>
        <w:t>万元，主要是在编人员基本工资、社保及公积金基数调整，造成相关费用增加。</w:t>
      </w:r>
    </w:p>
    <w:p w:rsidR="0022636A" w:rsidRDefault="0022636A" w:rsidP="00AF3F2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2636A" w:rsidRDefault="0022636A" w:rsidP="00AF3F2F">
      <w:pPr>
        <w:ind w:firstLineChars="200" w:firstLine="31680"/>
        <w:rPr>
          <w:rFonts w:ascii="楷体" w:eastAsia="楷体" w:hAnsi="楷体"/>
          <w:sz w:val="32"/>
          <w:szCs w:val="32"/>
        </w:rPr>
      </w:pPr>
      <w:r>
        <w:rPr>
          <w:rFonts w:ascii="楷体" w:eastAsia="楷体" w:hAnsi="楷体" w:hint="eastAsia"/>
          <w:sz w:val="32"/>
          <w:szCs w:val="32"/>
        </w:rPr>
        <w:t>（一）机关运行经费</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三亚市社科联（部门）本级的机关运行经费预算</w:t>
      </w:r>
      <w:r>
        <w:rPr>
          <w:rFonts w:ascii="仿宋_GB2312" w:eastAsia="仿宋_GB2312" w:hAnsi="黑体" w:cs="仿宋_GB2312"/>
          <w:sz w:val="32"/>
          <w:szCs w:val="32"/>
        </w:rPr>
        <w:t>98.9</w:t>
      </w:r>
      <w:r>
        <w:rPr>
          <w:rFonts w:ascii="仿宋_GB2312" w:eastAsia="仿宋_GB2312" w:hAnsi="黑体" w:hint="eastAsia"/>
          <w:sz w:val="32"/>
          <w:szCs w:val="32"/>
        </w:rPr>
        <w:t>万元。</w:t>
      </w:r>
    </w:p>
    <w:p w:rsidR="0022636A" w:rsidRDefault="0022636A" w:rsidP="00AF3F2F">
      <w:pPr>
        <w:ind w:firstLineChars="200" w:firstLine="31680"/>
        <w:rPr>
          <w:rFonts w:ascii="楷体" w:eastAsia="楷体" w:hAnsi="楷体"/>
          <w:sz w:val="32"/>
          <w:szCs w:val="32"/>
        </w:rPr>
      </w:pPr>
      <w:r>
        <w:rPr>
          <w:rFonts w:ascii="楷体" w:eastAsia="楷体" w:hAnsi="楷体" w:hint="eastAsia"/>
          <w:sz w:val="32"/>
          <w:szCs w:val="32"/>
        </w:rPr>
        <w:t>（二）政府采购情况</w:t>
      </w:r>
    </w:p>
    <w:p w:rsidR="0022636A" w:rsidRDefault="0022636A">
      <w:pPr>
        <w:ind w:firstLine="640"/>
        <w:rPr>
          <w:rFonts w:ascii="仿宋_GB2312" w:eastAsia="仿宋_GB2312" w:hAnsi="黑体"/>
          <w:sz w:val="32"/>
          <w:szCs w:val="32"/>
        </w:rPr>
      </w:pPr>
      <w:r>
        <w:rPr>
          <w:rFonts w:ascii="仿宋_GB2312" w:eastAsia="仿宋_GB2312" w:hAnsi="黑体"/>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三亚市社科联（部门）本级预算单位政府采购预算总额</w:t>
      </w:r>
      <w:r>
        <w:rPr>
          <w:rFonts w:ascii="仿宋_GB2312" w:eastAsia="仿宋_GB2312" w:hAnsi="黑体" w:cs="仿宋_GB2312"/>
          <w:sz w:val="32"/>
          <w:szCs w:val="32"/>
        </w:rPr>
        <w:t>2.45</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2.45</w:t>
      </w:r>
      <w:r>
        <w:rPr>
          <w:rFonts w:ascii="仿宋_GB2312" w:eastAsia="仿宋_GB2312" w:hAnsi="黑体" w:hint="eastAsia"/>
          <w:sz w:val="32"/>
          <w:szCs w:val="32"/>
        </w:rPr>
        <w:t>万元。</w:t>
      </w:r>
    </w:p>
    <w:p w:rsidR="0022636A" w:rsidRDefault="0022636A" w:rsidP="00AF3F2F">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22636A" w:rsidRDefault="0022636A" w:rsidP="00AF3F2F">
      <w:pPr>
        <w:ind w:firstLineChars="200" w:firstLine="31680"/>
        <w:rPr>
          <w:rFonts w:ascii="仿宋_GB2312" w:eastAsia="仿宋_GB2312" w:hAnsi="黑体" w:cs="Times New Roman"/>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三亚市社科联（部门）本级预算单位共有车辆</w:t>
      </w:r>
      <w:r>
        <w:rPr>
          <w:rFonts w:ascii="仿宋_GB2312" w:eastAsia="仿宋_GB2312" w:hAnsi="黑体" w:cs="仿宋_GB2312"/>
          <w:sz w:val="32"/>
          <w:szCs w:val="32"/>
        </w:rPr>
        <w:t>1</w:t>
      </w:r>
      <w:r>
        <w:rPr>
          <w:rFonts w:ascii="仿宋_GB2312" w:eastAsia="仿宋_GB2312" w:hAnsi="黑体" w:cs="仿宋_GB2312" w:hint="eastAsia"/>
          <w:sz w:val="32"/>
          <w:szCs w:val="32"/>
        </w:rPr>
        <w:t>辆，为一般公务用车。单位价值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22636A" w:rsidRDefault="0022636A" w:rsidP="00AF3F2F">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22636A" w:rsidRDefault="0022636A" w:rsidP="00AF3F2F">
      <w:pPr>
        <w:ind w:firstLineChars="200" w:firstLine="31680"/>
        <w:rPr>
          <w:rFonts w:ascii="仿宋_GB2312" w:eastAsia="仿宋_GB2312" w:hAnsi="黑体"/>
          <w:sz w:val="32"/>
          <w:szCs w:val="32"/>
        </w:rPr>
      </w:pPr>
      <w:r>
        <w:rPr>
          <w:rFonts w:ascii="仿宋_GB2312" w:eastAsia="仿宋_GB2312" w:hAnsi="黑体"/>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三亚市社科联（部门）</w:t>
      </w:r>
      <w:r>
        <w:rPr>
          <w:rFonts w:ascii="仿宋_GB2312" w:eastAsia="仿宋_GB2312" w:hAnsi="黑体" w:cs="仿宋_GB2312"/>
          <w:sz w:val="32"/>
          <w:szCs w:val="32"/>
        </w:rPr>
        <w:t>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223.45</w:t>
      </w:r>
      <w:r>
        <w:rPr>
          <w:rFonts w:ascii="仿宋_GB2312" w:eastAsia="仿宋_GB2312" w:hAnsi="黑体" w:hint="eastAsia"/>
          <w:sz w:val="32"/>
          <w:szCs w:val="32"/>
        </w:rPr>
        <w:t>万元。</w:t>
      </w:r>
    </w:p>
    <w:p w:rsidR="0022636A" w:rsidRDefault="0022636A">
      <w:pPr>
        <w:jc w:val="center"/>
        <w:rPr>
          <w:rFonts w:ascii="黑体" w:eastAsia="黑体" w:hAnsi="黑体"/>
          <w:sz w:val="32"/>
          <w:szCs w:val="32"/>
        </w:rPr>
      </w:pPr>
    </w:p>
    <w:p w:rsidR="0022636A" w:rsidRDefault="0022636A">
      <w:pPr>
        <w:jc w:val="left"/>
        <w:rPr>
          <w:rFonts w:ascii="仿宋_GB2312" w:eastAsia="仿宋_GB2312" w:hAnsi="宋体" w:cs="宋体"/>
          <w:color w:val="000000"/>
          <w:kern w:val="0"/>
          <w:sz w:val="32"/>
          <w:szCs w:val="30"/>
        </w:rPr>
      </w:pPr>
    </w:p>
    <w:p w:rsidR="0022636A" w:rsidRDefault="0022636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22636A" w:rsidRDefault="0022636A" w:rsidP="00AF3F2F">
      <w:pPr>
        <w:ind w:firstLineChars="200" w:firstLine="31680"/>
        <w:jc w:val="left"/>
        <w:rPr>
          <w:rFonts w:ascii="仿宋_GB2312" w:eastAsia="仿宋_GB2312" w:hAnsi="宋体" w:cs="宋体"/>
          <w:color w:val="000000"/>
          <w:kern w:val="0"/>
          <w:sz w:val="32"/>
          <w:szCs w:val="32"/>
        </w:rPr>
      </w:pPr>
    </w:p>
    <w:p w:rsidR="0022636A" w:rsidRDefault="0022636A" w:rsidP="00AF3F2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22636A" w:rsidRDefault="0022636A" w:rsidP="00AF3F2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22636A" w:rsidRDefault="0022636A" w:rsidP="00AF3F2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22636A" w:rsidRDefault="0022636A" w:rsidP="00AF3F2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22636A" w:rsidRDefault="0022636A" w:rsidP="00AF3F2F">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22636A" w:rsidRDefault="0022636A" w:rsidP="00AF3F2F">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22636A" w:rsidRDefault="0022636A" w:rsidP="00AF3F2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22636A" w:rsidRDefault="0022636A" w:rsidP="00AF3F2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22636A" w:rsidRDefault="0022636A" w:rsidP="00AF3F2F">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22636A" w:rsidRDefault="0022636A" w:rsidP="00AF3F2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22636A" w:rsidRDefault="0022636A" w:rsidP="00AF3F2F">
      <w:pPr>
        <w:ind w:firstLineChars="200" w:firstLine="31680"/>
        <w:rPr>
          <w:rFonts w:ascii="仿宋_GB2312" w:eastAsia="仿宋_GB2312" w:hAnsi="黑体" w:cs="仿宋_GB2312"/>
          <w:sz w:val="32"/>
          <w:szCs w:val="32"/>
        </w:rPr>
      </w:pPr>
    </w:p>
    <w:p w:rsidR="0022636A" w:rsidRDefault="0022636A" w:rsidP="00A93DA4">
      <w:pPr>
        <w:ind w:firstLineChars="200" w:firstLine="31680"/>
        <w:jc w:val="left"/>
        <w:rPr>
          <w:rFonts w:ascii="仿宋_GB2312" w:eastAsia="仿宋_GB2312" w:hAnsi="黑体" w:cs="仿宋_GB2312"/>
          <w:sz w:val="32"/>
          <w:szCs w:val="32"/>
        </w:rPr>
      </w:pPr>
    </w:p>
    <w:sectPr w:rsidR="002263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073B97AB"/>
    <w:multiLevelType w:val="singleLevel"/>
    <w:tmpl w:val="073B97AB"/>
    <w:lvl w:ilvl="0">
      <w:start w:val="8"/>
      <w:numFmt w:val="chineseCounting"/>
      <w:suff w:val="nothing"/>
      <w:lvlText w:val="(%1）"/>
      <w:lvlJc w:val="left"/>
      <w:rPr>
        <w:rFonts w:cs="Times New Roman" w:hint="eastAsia"/>
      </w:rPr>
    </w:lvl>
  </w:abstractNum>
  <w:abstractNum w:abstractNumId="2">
    <w:nsid w:val="076C5B15"/>
    <w:multiLevelType w:val="multilevel"/>
    <w:tmpl w:val="076C5B15"/>
    <w:lvl w:ilvl="0">
      <w:start w:val="1"/>
      <w:numFmt w:val="japaneseCounting"/>
      <w:lvlText w:val="（%1）"/>
      <w:lvlJc w:val="left"/>
      <w:pPr>
        <w:tabs>
          <w:tab w:val="left" w:pos="1080"/>
        </w:tabs>
        <w:ind w:left="1080" w:hanging="1080"/>
      </w:pPr>
      <w:rPr>
        <w:rFonts w:cs="Times New Roman" w:hint="default"/>
      </w:rPr>
    </w:lvl>
    <w:lvl w:ilvl="1" w:tentative="1">
      <w:start w:val="1"/>
      <w:numFmt w:val="lowerLetter"/>
      <w:lvlText w:val="%2)"/>
      <w:lvlJc w:val="left"/>
      <w:pPr>
        <w:tabs>
          <w:tab w:val="left" w:pos="840"/>
        </w:tabs>
        <w:ind w:left="840" w:hanging="420"/>
      </w:pPr>
      <w:rPr>
        <w:rFonts w:cs="Times New Roman"/>
      </w:rPr>
    </w:lvl>
    <w:lvl w:ilvl="2" w:tentative="1">
      <w:start w:val="1"/>
      <w:numFmt w:val="lowerRoman"/>
      <w:lvlText w:val="%3."/>
      <w:lvlJc w:val="right"/>
      <w:pPr>
        <w:tabs>
          <w:tab w:val="left" w:pos="1260"/>
        </w:tabs>
        <w:ind w:left="1260" w:hanging="420"/>
      </w:pPr>
      <w:rPr>
        <w:rFonts w:cs="Times New Roman"/>
      </w:rPr>
    </w:lvl>
    <w:lvl w:ilvl="3" w:tentative="1">
      <w:start w:val="1"/>
      <w:numFmt w:val="decimal"/>
      <w:lvlText w:val="%4."/>
      <w:lvlJc w:val="left"/>
      <w:pPr>
        <w:tabs>
          <w:tab w:val="left" w:pos="1680"/>
        </w:tabs>
        <w:ind w:left="1680" w:hanging="420"/>
      </w:pPr>
      <w:rPr>
        <w:rFonts w:cs="Times New Roman"/>
      </w:rPr>
    </w:lvl>
    <w:lvl w:ilvl="4" w:tentative="1">
      <w:start w:val="1"/>
      <w:numFmt w:val="lowerLetter"/>
      <w:lvlText w:val="%5)"/>
      <w:lvlJc w:val="left"/>
      <w:pPr>
        <w:tabs>
          <w:tab w:val="left" w:pos="2100"/>
        </w:tabs>
        <w:ind w:left="2100" w:hanging="420"/>
      </w:pPr>
      <w:rPr>
        <w:rFonts w:cs="Times New Roman"/>
      </w:rPr>
    </w:lvl>
    <w:lvl w:ilvl="5" w:tentative="1">
      <w:start w:val="1"/>
      <w:numFmt w:val="lowerRoman"/>
      <w:lvlText w:val="%6."/>
      <w:lvlJc w:val="right"/>
      <w:pPr>
        <w:tabs>
          <w:tab w:val="left" w:pos="2520"/>
        </w:tabs>
        <w:ind w:left="2520" w:hanging="420"/>
      </w:pPr>
      <w:rPr>
        <w:rFonts w:cs="Times New Roman"/>
      </w:rPr>
    </w:lvl>
    <w:lvl w:ilvl="6" w:tentative="1">
      <w:start w:val="1"/>
      <w:numFmt w:val="decimal"/>
      <w:lvlText w:val="%7."/>
      <w:lvlJc w:val="left"/>
      <w:pPr>
        <w:tabs>
          <w:tab w:val="left" w:pos="2940"/>
        </w:tabs>
        <w:ind w:left="2940" w:hanging="420"/>
      </w:pPr>
      <w:rPr>
        <w:rFonts w:cs="Times New Roman"/>
      </w:rPr>
    </w:lvl>
    <w:lvl w:ilvl="7" w:tentative="1">
      <w:start w:val="1"/>
      <w:numFmt w:val="lowerLetter"/>
      <w:lvlText w:val="%8)"/>
      <w:lvlJc w:val="left"/>
      <w:pPr>
        <w:tabs>
          <w:tab w:val="left" w:pos="3360"/>
        </w:tabs>
        <w:ind w:left="3360" w:hanging="420"/>
      </w:pPr>
      <w:rPr>
        <w:rFonts w:cs="Times New Roman"/>
      </w:rPr>
    </w:lvl>
    <w:lvl w:ilvl="8" w:tentative="1">
      <w:start w:val="1"/>
      <w:numFmt w:val="lowerRoman"/>
      <w:lvlText w:val="%9."/>
      <w:lvlJc w:val="right"/>
      <w:pPr>
        <w:tabs>
          <w:tab w:val="left" w:pos="3780"/>
        </w:tabs>
        <w:ind w:left="378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0CF"/>
    <w:rsid w:val="0022636A"/>
    <w:rsid w:val="002679AF"/>
    <w:rsid w:val="00623372"/>
    <w:rsid w:val="00A470CF"/>
    <w:rsid w:val="00A93DA4"/>
    <w:rsid w:val="00AF3F2F"/>
    <w:rsid w:val="01221C28"/>
    <w:rsid w:val="03F7439F"/>
    <w:rsid w:val="03F76458"/>
    <w:rsid w:val="043B2D18"/>
    <w:rsid w:val="07CE630A"/>
    <w:rsid w:val="07F70AAA"/>
    <w:rsid w:val="08090D99"/>
    <w:rsid w:val="139A5297"/>
    <w:rsid w:val="169F51EF"/>
    <w:rsid w:val="192B48A4"/>
    <w:rsid w:val="1F062681"/>
    <w:rsid w:val="1F685010"/>
    <w:rsid w:val="24E3645C"/>
    <w:rsid w:val="27A60ACC"/>
    <w:rsid w:val="2FA61437"/>
    <w:rsid w:val="304B2511"/>
    <w:rsid w:val="31420655"/>
    <w:rsid w:val="337048D0"/>
    <w:rsid w:val="38185F65"/>
    <w:rsid w:val="3DD83BCE"/>
    <w:rsid w:val="3F711F02"/>
    <w:rsid w:val="3FDC1755"/>
    <w:rsid w:val="40080060"/>
    <w:rsid w:val="44DC1F1D"/>
    <w:rsid w:val="489E724D"/>
    <w:rsid w:val="514E614B"/>
    <w:rsid w:val="54C936D2"/>
    <w:rsid w:val="58110BFA"/>
    <w:rsid w:val="5A186FEA"/>
    <w:rsid w:val="5C9D6B5A"/>
    <w:rsid w:val="5DDA261C"/>
    <w:rsid w:val="62643249"/>
    <w:rsid w:val="62E76071"/>
    <w:rsid w:val="6D50056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0CF"/>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70C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470CF"/>
    <w:rPr>
      <w:rFonts w:cs="Times New Roman"/>
      <w:sz w:val="18"/>
      <w:szCs w:val="18"/>
    </w:rPr>
  </w:style>
  <w:style w:type="paragraph" w:styleId="Header">
    <w:name w:val="header"/>
    <w:basedOn w:val="Normal"/>
    <w:link w:val="HeaderChar"/>
    <w:uiPriority w:val="99"/>
    <w:rsid w:val="00A470C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470CF"/>
    <w:rPr>
      <w:rFonts w:cs="Times New Roman"/>
      <w:sz w:val="18"/>
      <w:szCs w:val="18"/>
    </w:rPr>
  </w:style>
  <w:style w:type="paragraph" w:customStyle="1" w:styleId="ListParagraph1">
    <w:name w:val="List Paragraph1"/>
    <w:basedOn w:val="Normal"/>
    <w:uiPriority w:val="99"/>
    <w:rsid w:val="00A470CF"/>
    <w:pPr>
      <w:ind w:firstLineChars="200" w:firstLine="420"/>
    </w:pPr>
  </w:style>
  <w:style w:type="paragraph" w:customStyle="1" w:styleId="ListParagraph11">
    <w:name w:val="List Paragraph11"/>
    <w:basedOn w:val="Normal"/>
    <w:uiPriority w:val="99"/>
    <w:rsid w:val="00A470C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707</Words>
  <Characters>4035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2020-02-05T01:55:00Z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