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rPr>
        <w:t>2020年天涯区生态环境局部门预算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仿宋_GB2312" w:hAnsi="黑体" w:eastAsia="仿宋_GB2312" w:cs="仿宋_GB2312"/>
          <w:b/>
          <w:bCs/>
          <w:sz w:val="32"/>
          <w:szCs w:val="32"/>
        </w:rPr>
        <w:t>天涯区生态环境局</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仿宋_GB2312" w:hAnsi="黑体" w:eastAsia="仿宋_GB2312" w:cs="仿宋_GB2312"/>
          <w:b/>
          <w:bCs/>
          <w:sz w:val="32"/>
          <w:szCs w:val="32"/>
        </w:rPr>
        <w:t>天涯区生态环境局</w:t>
      </w:r>
      <w:r>
        <w:rPr>
          <w:rFonts w:hint="eastAsia" w:ascii="黑体" w:hAnsi="黑体" w:eastAsia="黑体"/>
          <w:sz w:val="32"/>
          <w:szCs w:val="32"/>
        </w:rPr>
        <w:t>（部门）</w:t>
      </w:r>
      <w:r>
        <w:rPr>
          <w:rFonts w:hint="eastAsia" w:ascii="仿宋_GB2312" w:hAnsi="黑体" w:eastAsia="仿宋_GB2312" w:cs="仿宋_GB2312"/>
          <w:sz w:val="32"/>
          <w:szCs w:val="32"/>
        </w:rPr>
        <w:t>2020</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仿宋_GB2312" w:hAnsi="黑体" w:eastAsia="仿宋_GB2312" w:cs="仿宋_GB2312"/>
          <w:b/>
          <w:bCs/>
          <w:sz w:val="32"/>
          <w:szCs w:val="32"/>
        </w:rPr>
        <w:t>天涯区生态环境局</w:t>
      </w:r>
      <w:r>
        <w:rPr>
          <w:rFonts w:hint="eastAsia" w:ascii="黑体" w:hAnsi="黑体" w:eastAsia="黑体"/>
          <w:sz w:val="32"/>
          <w:szCs w:val="32"/>
        </w:rPr>
        <w:t>（部门）</w:t>
      </w:r>
      <w:r>
        <w:rPr>
          <w:rFonts w:hint="eastAsia" w:ascii="仿宋_GB2312" w:hAnsi="黑体" w:eastAsia="仿宋_GB2312" w:cs="仿宋_GB2312"/>
          <w:sz w:val="32"/>
          <w:szCs w:val="32"/>
        </w:rPr>
        <w:t>2020</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天涯区生态环境局（部门）概况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贯彻落实党和国家、省市有关生态环境工作的方针政策、法律法规、执行市委市政府、区委区政府决策部署和中国（海南）</w:t>
      </w:r>
      <w:r>
        <w:rPr>
          <w:rFonts w:hint="eastAsia" w:ascii="仿宋_GB2312" w:hAnsi="黑体" w:eastAsia="仿宋_GB2312" w:cs="仿宋_GB2312"/>
          <w:sz w:val="32"/>
          <w:szCs w:val="32"/>
          <w:lang w:eastAsia="zh-CN"/>
        </w:rPr>
        <w:t>自由贸易试验区</w:t>
      </w:r>
      <w:r>
        <w:rPr>
          <w:rFonts w:hint="eastAsia" w:ascii="仿宋_GB2312" w:hAnsi="黑体" w:eastAsia="仿宋_GB2312" w:cs="仿宋_GB2312"/>
          <w:sz w:val="32"/>
          <w:szCs w:val="32"/>
        </w:rPr>
        <w:t>、中国特色自由贸易港政策措施。</w:t>
      </w:r>
    </w:p>
    <w:p>
      <w:pPr>
        <w:pStyle w:val="6"/>
        <w:numPr>
          <w:ilvl w:val="0"/>
          <w:numId w:val="6"/>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研究拟定并组织实施全区生态环境保护工作的规划和措施；会同组织有关部门组织编制并监督实施重点区域、流域、海域、地下水、饮用水水源地生态环境规划和水功能区划。研究提出中国（海南）</w:t>
      </w:r>
      <w:r>
        <w:rPr>
          <w:rFonts w:hint="eastAsia" w:ascii="仿宋_GB2312" w:hAnsi="黑体" w:eastAsia="仿宋_GB2312" w:cs="仿宋_GB2312"/>
          <w:sz w:val="32"/>
          <w:szCs w:val="32"/>
          <w:lang w:eastAsia="zh-CN"/>
        </w:rPr>
        <w:t>自由贸易试验区</w:t>
      </w:r>
      <w:r>
        <w:rPr>
          <w:rFonts w:hint="eastAsia" w:ascii="仿宋_GB2312" w:hAnsi="黑体" w:eastAsia="仿宋_GB2312" w:cs="仿宋_GB2312"/>
          <w:sz w:val="32"/>
          <w:szCs w:val="32"/>
        </w:rPr>
        <w:t>、中国特色自由贸易港有关生态环境保护工作方面的意见和建议。</w:t>
      </w:r>
    </w:p>
    <w:p>
      <w:pPr>
        <w:pStyle w:val="6"/>
        <w:numPr>
          <w:ilvl w:val="0"/>
          <w:numId w:val="6"/>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负责生态环境问题的统筹协调和监督管理。牵头协调环境污染事故、生态破坏事件的调查处理；指导、协调全区突发生态环境事件的应急、预警工作；牵头指导实施生态环境损害赔偿制度；协调解决跨区环境污染纠纷；统筹协调重点区域、流域、海域生态环境保护工作。</w:t>
      </w:r>
    </w:p>
    <w:p>
      <w:pPr>
        <w:pStyle w:val="6"/>
        <w:numPr>
          <w:ilvl w:val="0"/>
          <w:numId w:val="6"/>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负责监督管理全区减排目标的落实。组织制定并监督实施陆地和海洋各类污染物排放总量控制计划，确定大气、水、海洋等纳污能力；组织实施排污许可证制度。</w:t>
      </w:r>
    </w:p>
    <w:p>
      <w:pPr>
        <w:pStyle w:val="6"/>
        <w:numPr>
          <w:ilvl w:val="0"/>
          <w:numId w:val="6"/>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会同有关部门开展地方党政领导班子和领导干部生态环境保护实绩评价工作。</w:t>
      </w:r>
    </w:p>
    <w:p>
      <w:pPr>
        <w:pStyle w:val="6"/>
        <w:numPr>
          <w:ilvl w:val="0"/>
          <w:numId w:val="6"/>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负责提出生态环境领域固定资产投资、区级财政性资金安排的意见，配合有关部门做好组织实施。参与指导推动循环经济和生态环保产业发展。</w:t>
      </w:r>
    </w:p>
    <w:p>
      <w:pPr>
        <w:pStyle w:val="6"/>
        <w:numPr>
          <w:ilvl w:val="0"/>
          <w:numId w:val="6"/>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负责环境污染防治的监督管理。组织实施大气、水、海洋、土壤、噪声、光、恶臭、固体废物、化学品、机动车等的污染防治管理制度；会同有关部门监督管理饮用水水源的生态环境保护工作，组织实施城乡生态环境综合整治工作，监督指导农业面源污染治理工作。</w:t>
      </w:r>
    </w:p>
    <w:p>
      <w:pPr>
        <w:pStyle w:val="6"/>
        <w:numPr>
          <w:ilvl w:val="0"/>
          <w:numId w:val="6"/>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指导、协调、监督生态保护修复，参与推进国家生态文明实验区（海南）建设工作。组织编制生态环保规划；监督对生态环境有影响的自然资源开发利用活动、重要生态环境建设和生态破坏恢复工作；协调、监督生物多样性保护、野生动植物保护，湿地环境保护工作；指导、协调和监督全区农村生态环境保护，指导开展各类生态创建工作和生态示范区建设工作；参与生态保护补偿工作。</w:t>
      </w:r>
    </w:p>
    <w:p>
      <w:pPr>
        <w:pStyle w:val="6"/>
        <w:numPr>
          <w:ilvl w:val="0"/>
          <w:numId w:val="6"/>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负责核与辐射安全的监督管理。监督管理权限内全区核与辐射安全环境保护。配合开展辐射事故应急处置工作。</w:t>
      </w:r>
    </w:p>
    <w:p>
      <w:pPr>
        <w:pStyle w:val="6"/>
        <w:numPr>
          <w:ilvl w:val="0"/>
          <w:numId w:val="6"/>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负责生态环境准入的监督管理。按管理权限组织审批或审查重点开发建设区域、规划、项目环境影响评价文件。</w:t>
      </w:r>
    </w:p>
    <w:p>
      <w:pPr>
        <w:pStyle w:val="6"/>
        <w:numPr>
          <w:ilvl w:val="0"/>
          <w:numId w:val="6"/>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组织开展生态环境监测工作。监督实施地方性生态环境监测制度、规范和标准；会同有关部门统一规划生态环境质量监测站点设置，组织实施生态环境质量监测、污染源监督性监测、温室气体减排监测、应急监测。组织对生态环境质量状况进行调查评价、预测预警；组织建设和管理生态环境监测网和生态环境信息网，建立和实行生态环境质量公告制度，发布生态环境信息和生态环境状况公报。</w:t>
      </w:r>
    </w:p>
    <w:p>
      <w:pPr>
        <w:pStyle w:val="6"/>
        <w:numPr>
          <w:ilvl w:val="0"/>
          <w:numId w:val="6"/>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负责应对气候变化工作。协调实施应对气候变化及温室气体减排的规划和政策措施；负责全区应对气候变化及碳减排的日常工作。</w:t>
      </w:r>
    </w:p>
    <w:p>
      <w:pPr>
        <w:pStyle w:val="6"/>
        <w:numPr>
          <w:ilvl w:val="0"/>
          <w:numId w:val="6"/>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配合中央、省市开展生态环境保护督察工作，协调生态环境保护督察相关工作。</w:t>
      </w:r>
    </w:p>
    <w:p>
      <w:pPr>
        <w:pStyle w:val="6"/>
        <w:numPr>
          <w:ilvl w:val="0"/>
          <w:numId w:val="6"/>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负责协调、对接和监督生态环境执法工作。</w:t>
      </w:r>
    </w:p>
    <w:p>
      <w:pPr>
        <w:pStyle w:val="6"/>
        <w:numPr>
          <w:ilvl w:val="0"/>
          <w:numId w:val="6"/>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组织、指导和协调生态环境宣传教育工作，组织实施生态环境保护宣传教育纲要，推动社会组织和公众参与生态环境保护，指导生态环境科技工作。</w:t>
      </w:r>
    </w:p>
    <w:p>
      <w:pPr>
        <w:pStyle w:val="6"/>
        <w:numPr>
          <w:ilvl w:val="0"/>
          <w:numId w:val="6"/>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参与生态环境国际合作和交流，参与处理涉外有关生态环境事务。</w:t>
      </w:r>
    </w:p>
    <w:p>
      <w:pPr>
        <w:pStyle w:val="6"/>
        <w:numPr>
          <w:ilvl w:val="0"/>
          <w:numId w:val="6"/>
        </w:numPr>
        <w:spacing w:line="500" w:lineRule="exact"/>
        <w:ind w:left="0" w:firstLine="640"/>
        <w:rPr>
          <w:rFonts w:ascii="仿宋_GB2312" w:hAnsi="黑体" w:eastAsia="仿宋_GB2312" w:cs="仿宋_GB2312"/>
          <w:sz w:val="32"/>
          <w:szCs w:val="32"/>
        </w:rPr>
      </w:pPr>
      <w:r>
        <w:rPr>
          <w:rFonts w:hint="eastAsia" w:ascii="仿宋_GB2312" w:hAnsi="黑体" w:eastAsia="仿宋_GB2312" w:cs="仿宋_GB2312"/>
          <w:sz w:val="32"/>
          <w:szCs w:val="32"/>
        </w:rPr>
        <w:t>完成区委区政府和上级部门交办的其他工作任务。</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纳入天涯区生态环境局（部门）2020年部门预算编制范围的二级预算单位包括：</w:t>
      </w:r>
    </w:p>
    <w:p>
      <w:pPr>
        <w:pStyle w:val="9"/>
        <w:numPr>
          <w:ilvl w:val="1"/>
          <w:numId w:val="5"/>
        </w:numPr>
        <w:ind w:firstLine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 xml:space="preserve">天涯区环境保护执法队 </w:t>
      </w:r>
    </w:p>
    <w:p>
      <w:pPr>
        <w:pStyle w:val="9"/>
        <w:ind w:left="780" w:firstLine="0" w:firstLineChars="0"/>
        <w:jc w:val="left"/>
        <w:rPr>
          <w:rFonts w:ascii="仿宋_GB2312" w:hAnsi="黑体" w:eastAsia="仿宋_GB2312" w:cs="仿宋_GB2312"/>
          <w:sz w:val="32"/>
          <w:szCs w:val="32"/>
        </w:rPr>
      </w:pPr>
    </w:p>
    <w:p>
      <w:pPr>
        <w:rPr>
          <w:rFonts w:ascii="黑体" w:hAnsi="黑体" w:eastAsia="黑体"/>
          <w:sz w:val="32"/>
          <w:szCs w:val="32"/>
        </w:rPr>
      </w:pPr>
      <w:r>
        <w:rPr>
          <w:rFonts w:hint="eastAsia" w:ascii="黑体" w:hAnsi="黑体" w:eastAsia="黑体"/>
          <w:sz w:val="32"/>
          <w:szCs w:val="32"/>
        </w:rPr>
        <w:t>第二部分 天涯区生态环境局（部门）</w:t>
      </w:r>
      <w:r>
        <w:rPr>
          <w:rFonts w:hint="eastAsia" w:ascii="仿宋_GB2312" w:hAnsi="黑体" w:eastAsia="仿宋_GB2312" w:cs="仿宋_GB2312"/>
          <w:sz w:val="32"/>
          <w:szCs w:val="32"/>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天涯区生态环境局（部门）</w:t>
      </w:r>
      <w:r>
        <w:rPr>
          <w:rFonts w:hint="eastAsia" w:ascii="仿宋_GB2312" w:hAnsi="黑体" w:eastAsia="仿宋_GB2312" w:cs="仿宋_GB2312"/>
          <w:sz w:val="32"/>
          <w:szCs w:val="32"/>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一、关于天涯区生态环境局（部门）</w:t>
      </w:r>
      <w:r>
        <w:rPr>
          <w:rFonts w:hint="eastAsia" w:ascii="仿宋_GB2312" w:hAnsi="黑体" w:eastAsia="仿宋_GB2312" w:cs="仿宋_GB2312"/>
          <w:sz w:val="32"/>
          <w:szCs w:val="32"/>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天涯区生态环境局（部门）</w:t>
      </w:r>
      <w:r>
        <w:rPr>
          <w:rFonts w:hint="eastAsia" w:ascii="仿宋_GB2312" w:hAnsi="黑体" w:eastAsia="仿宋_GB2312" w:cs="仿宋_GB2312"/>
          <w:sz w:val="32"/>
          <w:szCs w:val="32"/>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577.15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577.15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577.15</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577.15</w:t>
      </w:r>
      <w:r>
        <w:rPr>
          <w:rFonts w:hint="eastAsia" w:ascii="仿宋_GB2312" w:hAnsi="黑体" w:eastAsia="仿宋_GB2312"/>
          <w:sz w:val="32"/>
          <w:szCs w:val="32"/>
        </w:rPr>
        <w:t>万元，包括社会保障和就业支出21.92万元；卫生健康支出29.04万元；节能环保支出497.71万元；自然资源海洋气象等支出10万元；住房保障支出18.48万元，结转下年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二、关于天涯区生态环境局（部门）</w:t>
      </w:r>
      <w:r>
        <w:rPr>
          <w:rFonts w:hint="eastAsia" w:ascii="仿宋_GB2312" w:hAnsi="黑体" w:eastAsia="仿宋_GB2312" w:cs="仿宋_GB2312"/>
          <w:sz w:val="32"/>
          <w:szCs w:val="32"/>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天涯区生态环境局（部门）</w:t>
      </w:r>
      <w:r>
        <w:rPr>
          <w:rFonts w:hint="eastAsia" w:ascii="仿宋_GB2312" w:hAnsi="黑体" w:eastAsia="仿宋_GB2312" w:cs="仿宋_GB2312"/>
          <w:sz w:val="32"/>
          <w:szCs w:val="32"/>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577.15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增加110.41</w:t>
      </w:r>
      <w:r>
        <w:rPr>
          <w:rFonts w:hint="eastAsia" w:ascii="仿宋_GB2312" w:hAnsi="黑体" w:eastAsia="仿宋_GB2312"/>
          <w:sz w:val="32"/>
          <w:szCs w:val="32"/>
        </w:rPr>
        <w:t>万元，主要是一、项目预算支出功能调整。</w:t>
      </w:r>
    </w:p>
    <w:p>
      <w:pPr>
        <w:ind w:firstLine="640" w:firstLineChars="200"/>
        <w:jc w:val="left"/>
        <w:rPr>
          <w:rFonts w:ascii="楷体" w:hAnsi="楷体" w:eastAsia="楷体"/>
          <w:sz w:val="32"/>
          <w:szCs w:val="32"/>
        </w:rPr>
      </w:pPr>
      <w:r>
        <w:rPr>
          <w:rFonts w:hint="eastAsia" w:ascii="楷体" w:hAnsi="楷体" w:eastAsia="楷体"/>
          <w:sz w:val="32"/>
          <w:szCs w:val="32"/>
        </w:rPr>
        <w:t>（二）一般公共预算当年拨款结构情况</w:t>
      </w:r>
    </w:p>
    <w:p>
      <w:pPr>
        <w:ind w:left="160" w:leftChars="76" w:firstLine="480" w:firstLineChars="150"/>
        <w:rPr>
          <w:rFonts w:ascii="仿宋_GB2312" w:hAnsi="黑体" w:eastAsia="仿宋_GB2312"/>
          <w:sz w:val="32"/>
          <w:szCs w:val="32"/>
        </w:rPr>
      </w:pP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21.92</w:t>
      </w:r>
      <w:r>
        <w:rPr>
          <w:rFonts w:hint="eastAsia" w:ascii="仿宋_GB2312" w:hAnsi="黑体" w:eastAsia="仿宋_GB2312"/>
          <w:sz w:val="32"/>
          <w:szCs w:val="32"/>
        </w:rPr>
        <w:t>万元，占</w:t>
      </w:r>
      <w:r>
        <w:rPr>
          <w:rFonts w:hint="eastAsia" w:ascii="仿宋_GB2312" w:hAnsi="黑体" w:eastAsia="仿宋_GB2312" w:cs="仿宋_GB2312"/>
          <w:sz w:val="32"/>
          <w:szCs w:val="32"/>
        </w:rPr>
        <w:t>3.80</w:t>
      </w:r>
      <w:r>
        <w:rPr>
          <w:rFonts w:ascii="仿宋_GB2312" w:hAnsi="黑体" w:eastAsia="仿宋_GB2312"/>
          <w:sz w:val="32"/>
          <w:szCs w:val="32"/>
        </w:rPr>
        <w:t>%</w:t>
      </w:r>
      <w:r>
        <w:rPr>
          <w:rFonts w:hint="eastAsia" w:ascii="仿宋_GB2312" w:hAnsi="黑体" w:eastAsia="仿宋_GB2312"/>
          <w:sz w:val="32"/>
          <w:szCs w:val="32"/>
        </w:rPr>
        <w:t>；卫生健康支出29.04万元</w:t>
      </w:r>
      <w:r>
        <w:rPr>
          <w:rFonts w:ascii="仿宋_GB2312" w:hAnsi="黑体" w:eastAsia="仿宋_GB2312"/>
          <w:sz w:val="32"/>
          <w:szCs w:val="32"/>
        </w:rPr>
        <w:t xml:space="preserve">, </w:t>
      </w:r>
      <w:r>
        <w:rPr>
          <w:rFonts w:hint="eastAsia" w:ascii="仿宋_GB2312" w:hAnsi="黑体" w:eastAsia="仿宋_GB2312"/>
          <w:sz w:val="32"/>
          <w:szCs w:val="32"/>
        </w:rPr>
        <w:t>占</w:t>
      </w:r>
      <w:r>
        <w:rPr>
          <w:rFonts w:hint="eastAsia" w:ascii="仿宋_GB2312" w:hAnsi="黑体" w:eastAsia="仿宋_GB2312" w:cs="仿宋_GB2312"/>
          <w:sz w:val="32"/>
          <w:szCs w:val="32"/>
        </w:rPr>
        <w:t>5.03</w:t>
      </w:r>
      <w:r>
        <w:rPr>
          <w:rFonts w:ascii="仿宋_GB2312" w:hAnsi="黑体" w:eastAsia="仿宋_GB2312"/>
          <w:sz w:val="32"/>
          <w:szCs w:val="32"/>
        </w:rPr>
        <w:t>%</w:t>
      </w:r>
      <w:r>
        <w:rPr>
          <w:rFonts w:hint="eastAsia" w:ascii="仿宋_GB2312" w:hAnsi="黑体" w:eastAsia="仿宋_GB2312"/>
          <w:sz w:val="32"/>
          <w:szCs w:val="32"/>
        </w:rPr>
        <w:t>；节能环保支出</w:t>
      </w:r>
      <w:r>
        <w:rPr>
          <w:rFonts w:hint="eastAsia" w:ascii="仿宋_GB2312" w:hAnsi="黑体" w:eastAsia="仿宋_GB2312" w:cs="仿宋_GB2312"/>
          <w:sz w:val="32"/>
          <w:szCs w:val="32"/>
        </w:rPr>
        <w:t>497.71</w:t>
      </w:r>
      <w:r>
        <w:rPr>
          <w:rFonts w:hint="eastAsia" w:ascii="仿宋_GB2312" w:hAnsi="黑体" w:eastAsia="仿宋_GB2312"/>
          <w:sz w:val="32"/>
          <w:szCs w:val="32"/>
        </w:rPr>
        <w:t>万元、占</w:t>
      </w:r>
      <w:r>
        <w:rPr>
          <w:rFonts w:hint="eastAsia" w:ascii="仿宋_GB2312" w:hAnsi="黑体" w:eastAsia="仿宋_GB2312" w:cs="仿宋_GB2312"/>
          <w:sz w:val="32"/>
          <w:szCs w:val="32"/>
        </w:rPr>
        <w:t>86.24</w:t>
      </w:r>
      <w:r>
        <w:rPr>
          <w:rFonts w:ascii="仿宋_GB2312" w:hAnsi="黑体" w:eastAsia="仿宋_GB2312"/>
          <w:sz w:val="32"/>
          <w:szCs w:val="32"/>
        </w:rPr>
        <w:t>%</w:t>
      </w:r>
      <w:r>
        <w:rPr>
          <w:rFonts w:hint="eastAsia" w:ascii="仿宋_GB2312" w:hAnsi="黑体" w:eastAsia="仿宋_GB2312"/>
          <w:sz w:val="32"/>
          <w:szCs w:val="32"/>
        </w:rPr>
        <w:t>；国土海洋气象等支出</w:t>
      </w:r>
      <w:r>
        <w:rPr>
          <w:rFonts w:ascii="仿宋_GB2312" w:hAnsi="黑体" w:eastAsia="仿宋_GB2312" w:cs="仿宋_GB2312"/>
          <w:sz w:val="32"/>
          <w:szCs w:val="32"/>
        </w:rPr>
        <w:t>10</w:t>
      </w:r>
      <w:r>
        <w:rPr>
          <w:rFonts w:hint="eastAsia" w:ascii="仿宋_GB2312" w:hAnsi="黑体" w:eastAsia="仿宋_GB2312"/>
          <w:sz w:val="32"/>
          <w:szCs w:val="32"/>
        </w:rPr>
        <w:t>万元，占</w:t>
      </w:r>
      <w:r>
        <w:rPr>
          <w:rFonts w:hint="eastAsia" w:ascii="仿宋_GB2312" w:hAnsi="黑体" w:eastAsia="仿宋_GB2312" w:cs="仿宋_GB2312"/>
          <w:sz w:val="32"/>
          <w:szCs w:val="32"/>
        </w:rPr>
        <w:t>1.73</w:t>
      </w:r>
      <w:r>
        <w:rPr>
          <w:rFonts w:ascii="仿宋_GB2312" w:hAnsi="黑体" w:eastAsia="仿宋_GB2312"/>
          <w:sz w:val="32"/>
          <w:szCs w:val="32"/>
        </w:rPr>
        <w:t>%</w:t>
      </w:r>
      <w:r>
        <w:rPr>
          <w:rFonts w:hint="eastAsia" w:ascii="仿宋_GB2312" w:hAnsi="黑体" w:eastAsia="仿宋_GB2312"/>
          <w:sz w:val="32"/>
          <w:szCs w:val="32"/>
        </w:rPr>
        <w:t>；住房保障支出18.48万元，占</w:t>
      </w:r>
      <w:r>
        <w:rPr>
          <w:rFonts w:hint="eastAsia" w:ascii="仿宋_GB2312" w:hAnsi="黑体" w:eastAsia="仿宋_GB2312" w:cs="仿宋_GB2312"/>
          <w:sz w:val="32"/>
          <w:szCs w:val="32"/>
        </w:rPr>
        <w:t>3.20</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left="319" w:leftChars="152" w:firstLine="720" w:firstLineChars="225"/>
        <w:rPr>
          <w:rFonts w:ascii="仿宋_GB2312" w:hAnsi="黑体" w:eastAsia="仿宋_GB2312"/>
          <w:sz w:val="32"/>
          <w:szCs w:val="32"/>
        </w:rPr>
      </w:pPr>
      <w:r>
        <w:rPr>
          <w:rFonts w:ascii="仿宋_GB2312" w:hAnsi="黑体" w:eastAsia="仿宋_GB2312" w:cs="仿宋_GB2312"/>
          <w:sz w:val="32"/>
          <w:szCs w:val="32"/>
        </w:rPr>
        <w:t>1.</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（类）行政事业单位养老支出（款）机关事业单位基本养老保险缴费支出（项）2020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21.92</w:t>
      </w:r>
      <w:r>
        <w:rPr>
          <w:rFonts w:hint="eastAsia" w:ascii="仿宋_GB2312" w:hAnsi="黑体" w:eastAsia="仿宋_GB2312"/>
          <w:sz w:val="32"/>
          <w:szCs w:val="32"/>
        </w:rPr>
        <w:t>万元，比上年预算数同比</w:t>
      </w:r>
      <w:r>
        <w:rPr>
          <w:rFonts w:hint="eastAsia" w:ascii="仿宋_GB2312" w:hAnsi="黑体" w:eastAsia="仿宋_GB2312" w:cs="仿宋_GB2312"/>
          <w:sz w:val="32"/>
          <w:szCs w:val="32"/>
        </w:rPr>
        <w:t>减少8.64</w:t>
      </w:r>
      <w:r>
        <w:rPr>
          <w:rFonts w:hint="eastAsia" w:ascii="仿宋_GB2312" w:hAnsi="黑体" w:eastAsia="仿宋_GB2312"/>
          <w:sz w:val="32"/>
          <w:szCs w:val="32"/>
        </w:rPr>
        <w:t>万元，主要是事业人员减少。</w:t>
      </w:r>
    </w:p>
    <w:p>
      <w:pPr>
        <w:ind w:left="160" w:leftChars="76" w:firstLine="720" w:firstLineChars="225"/>
        <w:rPr>
          <w:rFonts w:ascii="仿宋_GB2312" w:hAnsi="黑体" w:eastAsia="仿宋_GB2312"/>
          <w:sz w:val="32"/>
          <w:szCs w:val="32"/>
        </w:rPr>
      </w:pPr>
      <w:r>
        <w:rPr>
          <w:rFonts w:ascii="仿宋_GB2312" w:hAnsi="黑体" w:eastAsia="仿宋_GB2312"/>
          <w:sz w:val="32"/>
          <w:szCs w:val="32"/>
        </w:rPr>
        <w:t>2.</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（类）行政事业单位医疗（款）行政单位医疗（项）</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11.65</w:t>
      </w:r>
      <w:r>
        <w:rPr>
          <w:rFonts w:hint="eastAsia" w:ascii="仿宋_GB2312" w:hAnsi="黑体" w:eastAsia="仿宋_GB2312"/>
          <w:sz w:val="32"/>
          <w:szCs w:val="32"/>
        </w:rPr>
        <w:t>万元，比上年预算数同比</w:t>
      </w:r>
      <w:r>
        <w:rPr>
          <w:rFonts w:hint="eastAsia" w:ascii="仿宋_GB2312" w:hAnsi="黑体" w:eastAsia="仿宋_GB2312" w:cs="仿宋_GB2312"/>
          <w:sz w:val="32"/>
          <w:szCs w:val="32"/>
        </w:rPr>
        <w:t>增加2.72</w:t>
      </w:r>
      <w:r>
        <w:rPr>
          <w:rFonts w:hint="eastAsia" w:ascii="仿宋_GB2312" w:hAnsi="黑体" w:eastAsia="仿宋_GB2312"/>
          <w:sz w:val="32"/>
          <w:szCs w:val="32"/>
        </w:rPr>
        <w:t>万元，主要是人员变动及医疗、生育保险合并预算。</w:t>
      </w:r>
    </w:p>
    <w:p>
      <w:pPr>
        <w:ind w:left="160" w:leftChars="76" w:firstLine="720" w:firstLineChars="225"/>
        <w:rPr>
          <w:rFonts w:ascii="仿宋_GB2312" w:hAnsi="黑体" w:eastAsia="仿宋_GB2312"/>
          <w:sz w:val="32"/>
          <w:szCs w:val="32"/>
        </w:rPr>
      </w:pPr>
      <w:r>
        <w:rPr>
          <w:rFonts w:ascii="仿宋_GB2312" w:hAnsi="黑体" w:eastAsia="仿宋_GB2312" w:cs="仿宋_GB2312"/>
          <w:sz w:val="32"/>
          <w:szCs w:val="32"/>
        </w:rPr>
        <w:t>3.</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（类）行政事业单位医疗（款）公务医疗补助（项）</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17.40</w:t>
      </w:r>
      <w:r>
        <w:rPr>
          <w:rFonts w:hint="eastAsia" w:ascii="仿宋_GB2312" w:hAnsi="黑体" w:eastAsia="仿宋_GB2312"/>
          <w:sz w:val="32"/>
          <w:szCs w:val="32"/>
        </w:rPr>
        <w:t>万元，比上年预算数同比</w:t>
      </w:r>
      <w:r>
        <w:rPr>
          <w:rFonts w:hint="eastAsia" w:ascii="仿宋_GB2312" w:hAnsi="黑体" w:eastAsia="仿宋_GB2312" w:cs="仿宋_GB2312"/>
          <w:sz w:val="32"/>
          <w:szCs w:val="32"/>
        </w:rPr>
        <w:t>减少3.75</w:t>
      </w:r>
      <w:r>
        <w:rPr>
          <w:rFonts w:hint="eastAsia" w:ascii="仿宋_GB2312" w:hAnsi="黑体" w:eastAsia="仿宋_GB2312"/>
          <w:sz w:val="32"/>
          <w:szCs w:val="32"/>
        </w:rPr>
        <w:t>万元，主要是</w:t>
      </w:r>
      <w:r>
        <w:rPr>
          <w:rFonts w:ascii="仿宋_GB2312" w:hAnsi="黑体" w:eastAsia="仿宋_GB2312"/>
          <w:sz w:val="32"/>
          <w:szCs w:val="32"/>
        </w:rPr>
        <w:t>20</w:t>
      </w:r>
      <w:r>
        <w:rPr>
          <w:rFonts w:hint="eastAsia" w:ascii="仿宋_GB2312" w:hAnsi="黑体" w:eastAsia="仿宋_GB2312"/>
          <w:sz w:val="32"/>
          <w:szCs w:val="32"/>
        </w:rPr>
        <w:t>20年事业人员减少。</w:t>
      </w:r>
    </w:p>
    <w:p>
      <w:pPr>
        <w:ind w:left="160" w:leftChars="76" w:firstLine="560" w:firstLineChars="175"/>
        <w:rPr>
          <w:rFonts w:ascii="仿宋_GB2312" w:hAnsi="黑体" w:eastAsia="仿宋_GB2312"/>
          <w:sz w:val="32"/>
          <w:szCs w:val="32"/>
        </w:rPr>
      </w:pPr>
      <w:r>
        <w:rPr>
          <w:rFonts w:ascii="仿宋_GB2312" w:hAnsi="黑体" w:eastAsia="仿宋_GB2312"/>
          <w:sz w:val="32"/>
          <w:szCs w:val="32"/>
        </w:rPr>
        <w:t xml:space="preserve">4. </w:t>
      </w:r>
      <w:r>
        <w:rPr>
          <w:rFonts w:hint="eastAsia" w:ascii="仿宋_GB2312" w:hAnsi="黑体" w:eastAsia="仿宋_GB2312"/>
          <w:sz w:val="32"/>
          <w:szCs w:val="32"/>
        </w:rPr>
        <w:t>节能环保支出</w:t>
      </w:r>
      <w:r>
        <w:rPr>
          <w:rFonts w:hint="eastAsia" w:ascii="仿宋_GB2312" w:hAnsi="黑体" w:eastAsia="仿宋_GB2312" w:cs="仿宋_GB2312"/>
          <w:sz w:val="32"/>
          <w:szCs w:val="32"/>
        </w:rPr>
        <w:t>（类）环境保护管理事务（款）行政运行（项）</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年预算数为163.21万元，比上年预算数同比</w:t>
      </w:r>
      <w:r>
        <w:rPr>
          <w:rFonts w:hint="eastAsia" w:ascii="仿宋_GB2312" w:hAnsi="黑体" w:eastAsia="仿宋_GB2312" w:cs="仿宋_GB2312"/>
          <w:sz w:val="32"/>
          <w:szCs w:val="32"/>
        </w:rPr>
        <w:t>减少38.7</w:t>
      </w:r>
      <w:r>
        <w:rPr>
          <w:rFonts w:hint="eastAsia" w:ascii="仿宋_GB2312" w:hAnsi="黑体" w:eastAsia="仿宋_GB2312"/>
          <w:sz w:val="32"/>
          <w:szCs w:val="32"/>
        </w:rPr>
        <w:t>万元，主要是</w:t>
      </w:r>
      <w:r>
        <w:rPr>
          <w:rFonts w:ascii="仿宋_GB2312" w:hAnsi="黑体" w:eastAsia="仿宋_GB2312"/>
          <w:sz w:val="32"/>
          <w:szCs w:val="32"/>
        </w:rPr>
        <w:t>20</w:t>
      </w:r>
      <w:r>
        <w:rPr>
          <w:rFonts w:hint="eastAsia" w:ascii="仿宋_GB2312" w:hAnsi="黑体" w:eastAsia="仿宋_GB2312"/>
          <w:sz w:val="32"/>
          <w:szCs w:val="32"/>
        </w:rPr>
        <w:t>20年事业人员减少。</w:t>
      </w:r>
    </w:p>
    <w:p>
      <w:pPr>
        <w:ind w:firstLine="640" w:firstLineChars="200"/>
        <w:rPr>
          <w:rFonts w:ascii="仿宋_GB2312" w:hAnsi="黑体" w:eastAsia="仿宋_GB2312"/>
          <w:sz w:val="32"/>
          <w:szCs w:val="32"/>
        </w:rPr>
      </w:pPr>
      <w:r>
        <w:rPr>
          <w:rFonts w:ascii="仿宋_GB2312" w:hAnsi="黑体" w:eastAsia="仿宋_GB2312"/>
          <w:sz w:val="32"/>
          <w:szCs w:val="32"/>
        </w:rPr>
        <w:t xml:space="preserve">5. </w:t>
      </w:r>
      <w:r>
        <w:rPr>
          <w:rFonts w:hint="eastAsia" w:ascii="仿宋_GB2312" w:hAnsi="黑体" w:eastAsia="仿宋_GB2312"/>
          <w:sz w:val="32"/>
          <w:szCs w:val="32"/>
        </w:rPr>
        <w:t>节能环保支出</w:t>
      </w:r>
      <w:r>
        <w:rPr>
          <w:rFonts w:hint="eastAsia" w:ascii="仿宋_GB2312" w:hAnsi="黑体" w:eastAsia="仿宋_GB2312" w:cs="仿宋_GB2312"/>
          <w:sz w:val="32"/>
          <w:szCs w:val="32"/>
        </w:rPr>
        <w:t>（类）环境保护管理事务（款）一般行政管理事务（项）</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年预算数为152.70万元，比上年预算数同比</w:t>
      </w:r>
      <w:r>
        <w:rPr>
          <w:rFonts w:hint="eastAsia" w:ascii="仿宋_GB2312" w:hAnsi="黑体" w:eastAsia="仿宋_GB2312" w:cs="仿宋_GB2312"/>
          <w:sz w:val="32"/>
          <w:szCs w:val="32"/>
        </w:rPr>
        <w:t>增加35.24</w:t>
      </w:r>
      <w:r>
        <w:rPr>
          <w:rFonts w:hint="eastAsia" w:ascii="仿宋_GB2312" w:hAnsi="黑体" w:eastAsia="仿宋_GB2312"/>
          <w:sz w:val="32"/>
          <w:szCs w:val="32"/>
        </w:rPr>
        <w:t>万元，主要是一、</w:t>
      </w:r>
      <w:r>
        <w:rPr>
          <w:rFonts w:ascii="仿宋_GB2312" w:hAnsi="黑体" w:eastAsia="仿宋_GB2312"/>
          <w:sz w:val="32"/>
          <w:szCs w:val="32"/>
        </w:rPr>
        <w:t>20</w:t>
      </w:r>
      <w:r>
        <w:rPr>
          <w:rFonts w:hint="eastAsia" w:ascii="仿宋_GB2312" w:hAnsi="黑体" w:eastAsia="仿宋_GB2312"/>
          <w:sz w:val="32"/>
          <w:szCs w:val="32"/>
        </w:rPr>
        <w:t>20年雇员增加，二是项目支出功能指标调整。</w:t>
      </w:r>
    </w:p>
    <w:p>
      <w:pPr>
        <w:ind w:left="160" w:leftChars="76" w:firstLine="480" w:firstLineChars="150"/>
        <w:rPr>
          <w:rFonts w:ascii="仿宋_GB2312" w:hAnsi="黑体" w:eastAsia="仿宋_GB2312" w:cs="仿宋_GB2312"/>
          <w:sz w:val="32"/>
          <w:szCs w:val="32"/>
        </w:rPr>
      </w:pPr>
      <w:r>
        <w:rPr>
          <w:rFonts w:ascii="仿宋_GB2312" w:hAnsi="黑体" w:eastAsia="仿宋_GB2312"/>
          <w:sz w:val="32"/>
          <w:szCs w:val="32"/>
        </w:rPr>
        <w:t xml:space="preserve">6. </w:t>
      </w:r>
      <w:r>
        <w:rPr>
          <w:rFonts w:hint="eastAsia" w:ascii="仿宋_GB2312" w:hAnsi="黑体" w:eastAsia="仿宋_GB2312"/>
          <w:sz w:val="32"/>
          <w:szCs w:val="32"/>
        </w:rPr>
        <w:t>节能环保支出</w:t>
      </w:r>
      <w:r>
        <w:rPr>
          <w:rFonts w:hint="eastAsia" w:ascii="仿宋_GB2312" w:hAnsi="黑体" w:eastAsia="仿宋_GB2312" w:cs="仿宋_GB2312"/>
          <w:sz w:val="32"/>
          <w:szCs w:val="32"/>
        </w:rPr>
        <w:t>（类）环境监测与监察（款）其他环境监测与监察支出（项）</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年预算数为1.80万元，比上年预算数同比</w:t>
      </w:r>
      <w:r>
        <w:rPr>
          <w:rFonts w:hint="eastAsia" w:ascii="仿宋_GB2312" w:hAnsi="黑体" w:eastAsia="仿宋_GB2312" w:cs="仿宋_GB2312"/>
          <w:sz w:val="32"/>
          <w:szCs w:val="32"/>
        </w:rPr>
        <w:t>减少3.20万元</w:t>
      </w:r>
      <w:r>
        <w:rPr>
          <w:rFonts w:hint="eastAsia" w:ascii="仿宋_GB2312" w:hAnsi="黑体" w:eastAsia="仿宋_GB2312"/>
          <w:sz w:val="32"/>
          <w:szCs w:val="32"/>
        </w:rPr>
        <w:t>；主要是</w:t>
      </w:r>
      <w:r>
        <w:rPr>
          <w:rFonts w:ascii="仿宋_GB2312" w:hAnsi="黑体" w:eastAsia="仿宋_GB2312"/>
          <w:sz w:val="32"/>
          <w:szCs w:val="32"/>
        </w:rPr>
        <w:t>20</w:t>
      </w:r>
      <w:r>
        <w:rPr>
          <w:rFonts w:hint="eastAsia" w:ascii="仿宋_GB2312" w:hAnsi="黑体" w:eastAsia="仿宋_GB2312"/>
          <w:sz w:val="32"/>
          <w:szCs w:val="32"/>
        </w:rPr>
        <w:t>20年项目支出功能指标调整。</w:t>
      </w:r>
    </w:p>
    <w:p>
      <w:pPr>
        <w:ind w:left="160" w:hanging="160" w:hangingChars="50"/>
        <w:rPr>
          <w:rFonts w:ascii="仿宋_GB2312" w:hAnsi="黑体" w:eastAsia="仿宋_GB2312"/>
          <w:sz w:val="32"/>
          <w:szCs w:val="32"/>
        </w:rPr>
      </w:pPr>
      <w:r>
        <w:rPr>
          <w:rFonts w:ascii="仿宋_GB2312" w:hAnsi="黑体" w:eastAsia="仿宋_GB2312"/>
          <w:sz w:val="32"/>
          <w:szCs w:val="32"/>
        </w:rPr>
        <w:t xml:space="preserve">    7. </w:t>
      </w:r>
      <w:r>
        <w:rPr>
          <w:rFonts w:hint="eastAsia" w:ascii="仿宋_GB2312" w:hAnsi="黑体" w:eastAsia="仿宋_GB2312"/>
          <w:sz w:val="32"/>
          <w:szCs w:val="32"/>
        </w:rPr>
        <w:t>节能环保支出</w:t>
      </w:r>
      <w:r>
        <w:rPr>
          <w:rFonts w:hint="eastAsia" w:ascii="仿宋_GB2312" w:hAnsi="黑体" w:eastAsia="仿宋_GB2312" w:cs="仿宋_GB2312"/>
          <w:sz w:val="32"/>
          <w:szCs w:val="32"/>
        </w:rPr>
        <w:t>（类）污染防治（款）其他污染防治支出（项）</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30</w:t>
      </w:r>
      <w:r>
        <w:rPr>
          <w:rFonts w:hint="eastAsia" w:ascii="仿宋_GB2312" w:hAnsi="黑体" w:eastAsia="仿宋_GB2312"/>
          <w:sz w:val="32"/>
          <w:szCs w:val="32"/>
        </w:rPr>
        <w:t>万元，2019年不列该项目，属2020年新增项目，故与上年无同比数。</w:t>
      </w:r>
    </w:p>
    <w:p>
      <w:pPr>
        <w:ind w:firstLine="640" w:firstLineChars="200"/>
        <w:rPr>
          <w:rFonts w:ascii="仿宋_GB2312" w:hAnsi="黑体" w:eastAsia="仿宋_GB2312" w:cs="仿宋_GB2312"/>
          <w:sz w:val="32"/>
          <w:szCs w:val="32"/>
        </w:rPr>
      </w:pPr>
      <w:r>
        <w:rPr>
          <w:rFonts w:ascii="仿宋_GB2312" w:hAnsi="黑体" w:eastAsia="仿宋_GB2312"/>
          <w:sz w:val="32"/>
          <w:szCs w:val="32"/>
        </w:rPr>
        <w:t xml:space="preserve"> 8. </w:t>
      </w:r>
      <w:r>
        <w:rPr>
          <w:rFonts w:hint="eastAsia" w:ascii="仿宋_GB2312" w:hAnsi="黑体" w:eastAsia="仿宋_GB2312"/>
          <w:sz w:val="32"/>
          <w:szCs w:val="32"/>
        </w:rPr>
        <w:t>节能环保支出</w:t>
      </w:r>
      <w:r>
        <w:rPr>
          <w:rFonts w:hint="eastAsia" w:ascii="仿宋_GB2312" w:hAnsi="黑体" w:eastAsia="仿宋_GB2312" w:cs="仿宋_GB2312"/>
          <w:sz w:val="32"/>
          <w:szCs w:val="32"/>
        </w:rPr>
        <w:t>（类）自然生态保护（款）生态保护（项）</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年预算数为150万元，比上年预算数同比</w:t>
      </w:r>
      <w:r>
        <w:rPr>
          <w:rFonts w:hint="eastAsia" w:ascii="仿宋_GB2312" w:hAnsi="黑体" w:eastAsia="仿宋_GB2312" w:cs="仿宋_GB2312"/>
          <w:sz w:val="32"/>
          <w:szCs w:val="32"/>
        </w:rPr>
        <w:t>增加105万元。主要是</w:t>
      </w:r>
      <w:r>
        <w:rPr>
          <w:rFonts w:ascii="仿宋_GB2312" w:hAnsi="黑体" w:eastAsia="仿宋_GB2312"/>
          <w:sz w:val="32"/>
          <w:szCs w:val="32"/>
        </w:rPr>
        <w:t>20</w:t>
      </w:r>
      <w:r>
        <w:rPr>
          <w:rFonts w:hint="eastAsia" w:ascii="仿宋_GB2312" w:hAnsi="黑体" w:eastAsia="仿宋_GB2312"/>
          <w:sz w:val="32"/>
          <w:szCs w:val="32"/>
        </w:rPr>
        <w:t>20年其他项目支出功能指标做出相应的调整</w:t>
      </w:r>
      <w:r>
        <w:rPr>
          <w:rFonts w:hint="eastAsia" w:ascii="仿宋_GB2312" w:hAnsi="黑体" w:eastAsia="仿宋_GB2312" w:cs="仿宋_GB2312"/>
          <w:sz w:val="32"/>
          <w:szCs w:val="32"/>
        </w:rPr>
        <w:t>。</w:t>
      </w:r>
    </w:p>
    <w:p>
      <w:pPr>
        <w:ind w:left="160" w:leftChars="76" w:firstLine="320" w:firstLineChars="100"/>
        <w:rPr>
          <w:rFonts w:ascii="仿宋_GB2312" w:hAnsi="黑体" w:eastAsia="仿宋_GB2312"/>
          <w:sz w:val="32"/>
          <w:szCs w:val="32"/>
        </w:rPr>
      </w:pPr>
      <w:r>
        <w:rPr>
          <w:rFonts w:ascii="仿宋_GB2312" w:hAnsi="黑体" w:eastAsia="仿宋_GB2312"/>
          <w:sz w:val="32"/>
          <w:szCs w:val="32"/>
        </w:rPr>
        <w:t xml:space="preserve"> 9. </w:t>
      </w:r>
      <w:r>
        <w:rPr>
          <w:rFonts w:hint="eastAsia" w:ascii="仿宋_GB2312" w:hAnsi="黑体" w:eastAsia="仿宋_GB2312"/>
          <w:sz w:val="32"/>
          <w:szCs w:val="32"/>
        </w:rPr>
        <w:t>自然资源海洋气象等支出</w:t>
      </w:r>
      <w:r>
        <w:rPr>
          <w:rFonts w:hint="eastAsia" w:ascii="仿宋_GB2312" w:hAnsi="黑体" w:eastAsia="仿宋_GB2312" w:cs="仿宋_GB2312"/>
          <w:sz w:val="32"/>
          <w:szCs w:val="32"/>
        </w:rPr>
        <w:t>（类）其他自然资源海洋气象等支出（款）其他自然资源海洋气象等支出（项）</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年预算数为</w:t>
      </w:r>
      <w:r>
        <w:rPr>
          <w:rFonts w:ascii="仿宋_GB2312" w:hAnsi="黑体" w:eastAsia="仿宋_GB2312" w:cs="仿宋_GB2312"/>
          <w:sz w:val="32"/>
          <w:szCs w:val="32"/>
        </w:rPr>
        <w:t>10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同比持平</w:t>
      </w:r>
      <w:r>
        <w:rPr>
          <w:rFonts w:hint="eastAsia" w:ascii="仿宋_GB2312" w:hAnsi="黑体" w:eastAsia="仿宋_GB2312"/>
          <w:sz w:val="32"/>
          <w:szCs w:val="32"/>
        </w:rPr>
        <w:t>。</w:t>
      </w:r>
    </w:p>
    <w:p>
      <w:pPr>
        <w:ind w:left="160" w:leftChars="76" w:firstLine="560" w:firstLineChars="175"/>
        <w:rPr>
          <w:rFonts w:ascii="仿宋_GB2312" w:hAnsi="黑体" w:eastAsia="仿宋_GB2312"/>
          <w:sz w:val="32"/>
          <w:szCs w:val="32"/>
        </w:rPr>
      </w:pPr>
      <w:r>
        <w:rPr>
          <w:rFonts w:ascii="仿宋_GB2312" w:hAnsi="黑体" w:eastAsia="仿宋_GB2312" w:cs="仿宋_GB2312"/>
          <w:sz w:val="32"/>
          <w:szCs w:val="32"/>
        </w:rPr>
        <w:t>10.</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（类）住房改革支出（款）住房公积金（项）</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年预算数为18.48万元，比上年预算数同比</w:t>
      </w:r>
      <w:r>
        <w:rPr>
          <w:rFonts w:hint="eastAsia" w:ascii="仿宋_GB2312" w:hAnsi="黑体" w:eastAsia="仿宋_GB2312" w:cs="仿宋_GB2312"/>
          <w:sz w:val="32"/>
          <w:szCs w:val="32"/>
        </w:rPr>
        <w:t>减少3.25</w:t>
      </w:r>
      <w:r>
        <w:rPr>
          <w:rFonts w:hint="eastAsia" w:ascii="仿宋_GB2312" w:hAnsi="黑体" w:eastAsia="仿宋_GB2312"/>
          <w:sz w:val="32"/>
          <w:szCs w:val="32"/>
        </w:rPr>
        <w:t>万元；主要是</w:t>
      </w:r>
      <w:r>
        <w:rPr>
          <w:rFonts w:ascii="仿宋_GB2312" w:hAnsi="黑体" w:eastAsia="仿宋_GB2312"/>
          <w:sz w:val="32"/>
          <w:szCs w:val="32"/>
        </w:rPr>
        <w:t>20</w:t>
      </w:r>
      <w:r>
        <w:rPr>
          <w:rFonts w:hint="eastAsia" w:ascii="仿宋_GB2312" w:hAnsi="黑体" w:eastAsia="仿宋_GB2312"/>
          <w:sz w:val="32"/>
          <w:szCs w:val="32"/>
        </w:rPr>
        <w:t>20年事业人员减少。</w:t>
      </w:r>
    </w:p>
    <w:p>
      <w:pPr>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三、关于天涯区生态环境局（部门）</w:t>
      </w:r>
      <w:r>
        <w:rPr>
          <w:rFonts w:hint="eastAsia" w:ascii="仿宋_GB2312" w:hAnsi="黑体" w:eastAsia="仿宋_GB2312"/>
          <w:sz w:val="32"/>
          <w:szCs w:val="32"/>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天涯区生态环境局（部门）</w:t>
      </w:r>
      <w:r>
        <w:rPr>
          <w:rFonts w:hint="eastAsia" w:ascii="仿宋_GB2312" w:hAnsi="黑体" w:eastAsia="仿宋_GB2312" w:cs="仿宋_GB2312"/>
          <w:sz w:val="32"/>
          <w:szCs w:val="32"/>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232.65</w:t>
      </w:r>
      <w:r>
        <w:rPr>
          <w:rFonts w:hint="eastAsia" w:ascii="仿宋_GB2312" w:hAnsi="黑体" w:eastAsia="仿宋_GB2312"/>
          <w:sz w:val="32"/>
          <w:szCs w:val="32"/>
        </w:rPr>
        <w:t>万元，其中：</w:t>
      </w:r>
    </w:p>
    <w:p>
      <w:pPr>
        <w:ind w:left="160" w:leftChars="76" w:firstLine="480" w:firstLineChars="15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214.76</w:t>
      </w:r>
      <w:r>
        <w:rPr>
          <w:rFonts w:hint="eastAsia" w:ascii="仿宋_GB2312" w:hAnsi="黑体" w:eastAsia="仿宋_GB2312"/>
          <w:sz w:val="32"/>
          <w:szCs w:val="32"/>
        </w:rPr>
        <w:t>万元，主要包括：基本工资、津贴补贴、奖金、绩效工资、机关事业单位基本养老保险缴费、城镇职工基本医疗保险缴费、公务员医疗补助缴费、其他社会保障缴费、住房公积金、其他工资福利支出、对个人和家庭的补助、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17.89</w:t>
      </w:r>
      <w:r>
        <w:rPr>
          <w:rFonts w:hint="eastAsia" w:ascii="仿宋_GB2312" w:hAnsi="黑体" w:eastAsia="仿宋_GB2312"/>
          <w:sz w:val="32"/>
          <w:szCs w:val="32"/>
        </w:rPr>
        <w:t>万元，主要包括：办公费、邮电费、培训费、工会经费、福利费、公务车运行维护费、其他交通费用。</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天涯区生态环境局</w:t>
      </w:r>
      <w:r>
        <w:rPr>
          <w:rFonts w:hint="eastAsia" w:ascii="黑体" w:hAnsi="黑体" w:eastAsia="黑体" w:cs="Times New Roman"/>
          <w:sz w:val="32"/>
          <w:shd w:val="clear" w:color="auto" w:fill="FFFFFF"/>
        </w:rPr>
        <w:t>（部门）</w:t>
      </w:r>
      <w:r>
        <w:rPr>
          <w:rFonts w:hint="eastAsia" w:ascii="仿宋_GB2312" w:hAnsi="黑体" w:eastAsia="仿宋_GB2312"/>
          <w:sz w:val="32"/>
          <w:szCs w:val="32"/>
        </w:rPr>
        <w:t>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（一）天涯区生态环境局（部门）</w:t>
      </w:r>
      <w:r>
        <w:rPr>
          <w:rFonts w:hint="eastAsia" w:ascii="仿宋_GB2312" w:hAnsi="黑体" w:eastAsia="仿宋_GB2312" w:cs="仿宋_GB2312"/>
          <w:sz w:val="32"/>
          <w:szCs w:val="32"/>
        </w:rPr>
        <w:t>2020</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较上年预算下降</w:t>
      </w:r>
      <w:r>
        <w:rPr>
          <w:rFonts w:ascii="仿宋_GB2312" w:hAnsi="黑体" w:eastAsia="仿宋_GB2312" w:cs="仿宋_GB2312"/>
          <w:sz w:val="32"/>
          <w:szCs w:val="32"/>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，较上年预算增长</w:t>
      </w:r>
      <w:r>
        <w:rPr>
          <w:rFonts w:ascii="仿宋_GB2312" w:hAnsi="黑体" w:eastAsia="仿宋_GB2312" w:cs="仿宋_GB2312"/>
          <w:sz w:val="32"/>
          <w:szCs w:val="32"/>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w:t>
      </w:r>
    </w:p>
    <w:p>
      <w:pPr>
        <w:ind w:firstLine="630"/>
        <w:rPr>
          <w:rFonts w:hint="eastAsia" w:ascii="Times New Roman" w:hAnsi="Times New Roman" w:eastAsia="仿宋_GB2312" w:cs="Times New Roman"/>
          <w:sz w:val="32"/>
          <w:shd w:val="clear" w:color="auto" w:fill="FFFFFF"/>
        </w:rPr>
      </w:pPr>
      <w:r>
        <w:rPr>
          <w:rFonts w:hint="eastAsia" w:ascii="仿宋_GB2312" w:hAnsi="Times New Roman" w:eastAsia="仿宋_GB2312"/>
          <w:sz w:val="32"/>
          <w:shd w:val="clear" w:color="auto" w:fill="FFFFFF"/>
        </w:rPr>
        <w:t>公务用车购置及运行费</w:t>
      </w:r>
      <w:r>
        <w:rPr>
          <w:rFonts w:ascii="仿宋_GB2312" w:hAnsi="黑体" w:eastAsia="仿宋_GB2312" w:cs="仿宋_GB2312"/>
          <w:sz w:val="32"/>
          <w:szCs w:val="32"/>
        </w:rPr>
        <w:t>1.8</w:t>
      </w:r>
      <w:r>
        <w:rPr>
          <w:rFonts w:hint="eastAsia" w:ascii="仿宋_GB2312" w:hAnsi="黑体" w:eastAsia="仿宋_GB2312" w:cs="仿宋_GB2312"/>
          <w:sz w:val="32"/>
          <w:szCs w:val="32"/>
        </w:rPr>
        <w:t>1</w:t>
      </w:r>
      <w:r>
        <w:rPr>
          <w:rFonts w:hint="eastAsia" w:ascii="仿宋_GB2312" w:hAnsi="黑体" w:eastAsia="仿宋_GB2312"/>
          <w:sz w:val="32"/>
          <w:szCs w:val="32"/>
        </w:rPr>
        <w:t>万元（其中，</w:t>
      </w:r>
      <w:r>
        <w:rPr>
          <w:rFonts w:hint="eastAsia" w:ascii="仿宋_GB2312" w:hAnsi="Times New Roman" w:eastAsia="仿宋_GB2312"/>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Times New Roman" w:eastAsia="仿宋_GB2312"/>
          <w:sz w:val="32"/>
          <w:shd w:val="clear" w:color="auto" w:fill="FFFFFF"/>
        </w:rPr>
        <w:t>，公务用车运行费</w:t>
      </w:r>
      <w:r>
        <w:rPr>
          <w:rFonts w:ascii="仿宋_GB2312" w:hAnsi="黑体" w:eastAsia="仿宋_GB2312" w:cs="仿宋_GB2312"/>
          <w:sz w:val="32"/>
          <w:szCs w:val="32"/>
        </w:rPr>
        <w:t>1.8</w:t>
      </w:r>
      <w:r>
        <w:rPr>
          <w:rFonts w:hint="eastAsia" w:ascii="仿宋_GB2312" w:hAnsi="黑体" w:eastAsia="仿宋_GB2312" w:cs="仿宋_GB2312"/>
          <w:sz w:val="32"/>
          <w:szCs w:val="32"/>
        </w:rPr>
        <w:t>1</w:t>
      </w:r>
      <w:r>
        <w:rPr>
          <w:rFonts w:hint="eastAsia" w:ascii="仿宋_GB2312" w:hAnsi="黑体" w:eastAsia="仿宋_GB2312"/>
          <w:sz w:val="32"/>
          <w:szCs w:val="32"/>
        </w:rPr>
        <w:t>万元）</w:t>
      </w:r>
      <w:r>
        <w:rPr>
          <w:rFonts w:hint="eastAsia" w:ascii="仿宋_GB2312" w:hAnsi="Times New Roman" w:eastAsia="仿宋_GB2312"/>
          <w:sz w:val="32"/>
          <w:shd w:val="clear" w:color="auto" w:fill="FFFFFF"/>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rPr>
        <w:t>3.2</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节约三公经费支出。公务车保有量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（二）天涯区生态环境局（部门）</w:t>
      </w:r>
      <w:r>
        <w:rPr>
          <w:rFonts w:hint="eastAsia" w:ascii="仿宋_GB2312" w:hAnsi="黑体" w:eastAsia="仿宋_GB2312" w:cs="仿宋_GB2312"/>
          <w:sz w:val="32"/>
          <w:szCs w:val="32"/>
        </w:rPr>
        <w:t>2020</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%。根据×××（如外事部门等）安排的</w:t>
      </w:r>
      <w:r>
        <w:rPr>
          <w:rFonts w:hint="eastAsia" w:ascii="仿宋_GB2312" w:hAnsi="黑体" w:eastAsia="仿宋_GB2312" w:cs="仿宋_GB2312"/>
          <w:sz w:val="32"/>
          <w:szCs w:val="32"/>
        </w:rPr>
        <w:t>2020</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人。人数为</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天</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天涯区生态环境局</w:t>
      </w:r>
      <w:r>
        <w:rPr>
          <w:rFonts w:hint="eastAsia" w:ascii="黑体" w:hAnsi="黑体" w:eastAsia="黑体" w:cs="Times New Roman"/>
          <w:sz w:val="32"/>
          <w:shd w:val="clear" w:color="auto" w:fill="FFFFFF"/>
        </w:rPr>
        <w:t>（部门）</w:t>
      </w:r>
      <w:r>
        <w:rPr>
          <w:rFonts w:hint="eastAsia" w:ascii="仿宋_GB2312" w:hAnsi="黑体" w:eastAsia="仿宋_GB2312"/>
          <w:sz w:val="32"/>
          <w:szCs w:val="32"/>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天涯区生态环境局（部门）</w:t>
      </w:r>
      <w:r>
        <w:rPr>
          <w:rFonts w:hint="eastAsia" w:ascii="仿宋_GB2312" w:hAnsi="黑体" w:eastAsia="仿宋_GB2312" w:cs="仿宋_GB2312"/>
          <w:sz w:val="32"/>
          <w:szCs w:val="32"/>
        </w:rPr>
        <w:t>2020</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增加/减少/持平0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%0。</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增加/减少/持平0</w:t>
      </w:r>
      <w:r>
        <w:rPr>
          <w:rFonts w:hint="eastAsia" w:ascii="仿宋_GB2312" w:hAnsi="黑体" w:eastAsia="仿宋_GB2312"/>
          <w:sz w:val="32"/>
          <w:szCs w:val="32"/>
        </w:rPr>
        <w:t>万元0。</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增加/减少/持平0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天涯区生态环境局</w:t>
      </w:r>
      <w:r>
        <w:rPr>
          <w:rFonts w:hint="eastAsia" w:ascii="黑体" w:hAnsi="黑体" w:eastAsia="黑体" w:cs="Times New Roman"/>
          <w:sz w:val="32"/>
          <w:shd w:val="clear" w:color="auto" w:fill="FFFFFF"/>
        </w:rPr>
        <w:t>（部门）</w:t>
      </w:r>
      <w:r>
        <w:rPr>
          <w:rFonts w:hint="eastAsia" w:ascii="仿宋_GB2312" w:hAnsi="黑体" w:eastAsia="仿宋_GB2312"/>
          <w:sz w:val="32"/>
          <w:szCs w:val="32"/>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天涯区生态环境局</w:t>
      </w:r>
      <w:r>
        <w:rPr>
          <w:rFonts w:hint="eastAsia" w:ascii="仿宋_GB2312" w:hAnsi="黑体" w:eastAsia="仿宋_GB2312" w:cs="仿宋_GB2312"/>
          <w:sz w:val="32"/>
          <w:szCs w:val="32"/>
        </w:rPr>
        <w:t>（部门）所有收入和支出均纳入部门预算管理。收入包括：收入包括：一般公共预算收入</w:t>
      </w:r>
      <w:r>
        <w:rPr>
          <w:rFonts w:hint="eastAsia" w:ascii="仿宋_GB2312" w:hAnsi="黑体" w:eastAsia="仿宋_GB2312"/>
          <w:sz w:val="32"/>
          <w:szCs w:val="32"/>
        </w:rPr>
        <w:t>；支出包括：社会保障和就业支出</w:t>
      </w:r>
      <w:r>
        <w:rPr>
          <w:rFonts w:hint="eastAsia" w:ascii="仿宋_GB2312" w:hAnsi="黑体" w:eastAsia="仿宋_GB2312" w:cs="仿宋_GB2312"/>
          <w:sz w:val="32"/>
          <w:szCs w:val="32"/>
        </w:rPr>
        <w:t>、</w:t>
      </w:r>
      <w:r>
        <w:rPr>
          <w:rFonts w:hint="eastAsia" w:ascii="仿宋_GB2312" w:hAnsi="黑体" w:eastAsia="仿宋_GB2312"/>
          <w:sz w:val="32"/>
          <w:szCs w:val="32"/>
        </w:rPr>
        <w:t>卫生健康支出、节能环保支出</w:t>
      </w:r>
      <w:r>
        <w:rPr>
          <w:rFonts w:hint="eastAsia" w:ascii="仿宋_GB2312" w:hAnsi="黑体" w:eastAsia="仿宋_GB2312" w:cs="仿宋_GB2312"/>
          <w:sz w:val="32"/>
          <w:szCs w:val="32"/>
        </w:rPr>
        <w:t>、</w:t>
      </w:r>
      <w:r>
        <w:rPr>
          <w:rFonts w:hint="eastAsia" w:ascii="仿宋_GB2312" w:hAnsi="黑体" w:eastAsia="仿宋_GB2312"/>
          <w:sz w:val="32"/>
          <w:szCs w:val="32"/>
        </w:rPr>
        <w:t>自然资源海洋气象等支出</w:t>
      </w:r>
      <w:r>
        <w:rPr>
          <w:rFonts w:hint="eastAsia" w:ascii="仿宋_GB2312" w:hAnsi="黑体" w:eastAsia="仿宋_GB2312" w:cs="仿宋_GB2312"/>
          <w:sz w:val="32"/>
          <w:szCs w:val="32"/>
        </w:rPr>
        <w:t>、</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天涯区生态环境局</w:t>
      </w:r>
      <w:r>
        <w:rPr>
          <w:rFonts w:ascii="仿宋_GB2312" w:hAnsi="黑体" w:eastAsia="仿宋_GB2312" w:cs="仿宋_GB2312"/>
          <w:sz w:val="32"/>
          <w:szCs w:val="32"/>
        </w:rPr>
        <w:t>20</w:t>
      </w:r>
      <w:r>
        <w:rPr>
          <w:rFonts w:hint="eastAsia" w:ascii="仿宋_GB2312" w:hAnsi="黑体" w:eastAsia="仿宋_GB2312" w:cs="仿宋_GB2312"/>
          <w:sz w:val="32"/>
          <w:szCs w:val="32"/>
        </w:rPr>
        <w:t>20年</w:t>
      </w:r>
      <w:r>
        <w:rPr>
          <w:rFonts w:hint="eastAsia" w:ascii="仿宋_GB2312" w:hAnsi="黑体" w:eastAsia="仿宋_GB2312"/>
          <w:sz w:val="32"/>
          <w:szCs w:val="32"/>
        </w:rPr>
        <w:t>收支总预算</w:t>
      </w:r>
      <w:r>
        <w:rPr>
          <w:rFonts w:hint="eastAsia" w:ascii="仿宋_GB2312" w:hAnsi="黑体" w:eastAsia="仿宋_GB2312" w:cs="仿宋_GB2312"/>
          <w:sz w:val="32"/>
          <w:szCs w:val="32"/>
        </w:rPr>
        <w:t>577.15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天涯区生态环境局</w:t>
      </w:r>
      <w:r>
        <w:rPr>
          <w:rFonts w:hint="eastAsia" w:ascii="黑体" w:hAnsi="黑体" w:eastAsia="黑体" w:cs="Times New Roman"/>
          <w:sz w:val="32"/>
          <w:shd w:val="clear" w:color="auto" w:fill="FFFFFF"/>
        </w:rPr>
        <w:t>（部门）</w:t>
      </w:r>
      <w:r>
        <w:rPr>
          <w:rFonts w:hint="eastAsia" w:ascii="仿宋_GB2312" w:hAnsi="黑体" w:eastAsia="仿宋_GB2312"/>
          <w:sz w:val="32"/>
          <w:szCs w:val="32"/>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天涯区生态环境局</w:t>
      </w:r>
      <w:r>
        <w:rPr>
          <w:rFonts w:hint="eastAsia" w:ascii="仿宋_GB2312" w:hAnsi="黑体" w:eastAsia="仿宋_GB2312" w:cs="仿宋_GB2312"/>
          <w:sz w:val="32"/>
          <w:szCs w:val="32"/>
        </w:rPr>
        <w:t>（部门）2020</w:t>
      </w:r>
      <w:r>
        <w:rPr>
          <w:rFonts w:hint="eastAsia" w:ascii="仿宋_GB2312" w:hAnsi="黑体" w:eastAsia="仿宋_GB2312"/>
          <w:sz w:val="32"/>
          <w:szCs w:val="32"/>
        </w:rPr>
        <w:t>年收入预算577.15万元，其中：上年结转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%；一般预算收入</w:t>
      </w:r>
      <w:r>
        <w:rPr>
          <w:rFonts w:hint="eastAsia" w:ascii="仿宋_GB2312" w:hAnsi="黑体" w:eastAsia="仿宋_GB2312" w:cs="仿宋_GB2312"/>
          <w:sz w:val="32"/>
          <w:szCs w:val="32"/>
        </w:rPr>
        <w:t>577.15</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增加110.41</w:t>
      </w:r>
      <w:r>
        <w:rPr>
          <w:rFonts w:hint="eastAsia" w:ascii="仿宋_GB2312" w:hAnsi="黑体" w:eastAsia="仿宋_GB2312"/>
          <w:sz w:val="32"/>
          <w:szCs w:val="32"/>
        </w:rPr>
        <w:t>万元，主要是项目预算支出功能调整。</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天涯区生态环境局</w:t>
      </w:r>
      <w:r>
        <w:rPr>
          <w:rFonts w:hint="eastAsia" w:ascii="黑体" w:hAnsi="黑体" w:eastAsia="黑体" w:cs="Times New Roman"/>
          <w:sz w:val="32"/>
          <w:shd w:val="clear" w:color="auto" w:fill="FFFFFF"/>
        </w:rPr>
        <w:t>（部门）</w:t>
      </w:r>
      <w:r>
        <w:rPr>
          <w:rFonts w:hint="eastAsia" w:ascii="仿宋_GB2312" w:hAnsi="黑体" w:eastAsia="仿宋_GB2312"/>
          <w:sz w:val="32"/>
          <w:szCs w:val="32"/>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天涯区生态环境局</w:t>
      </w:r>
      <w:r>
        <w:rPr>
          <w:rFonts w:hint="eastAsia" w:ascii="仿宋_GB2312" w:hAnsi="黑体" w:eastAsia="仿宋_GB2312" w:cs="仿宋_GB2312"/>
          <w:sz w:val="32"/>
          <w:szCs w:val="32"/>
        </w:rPr>
        <w:t>（部门）2020</w:t>
      </w:r>
      <w:r>
        <w:rPr>
          <w:rFonts w:hint="eastAsia" w:ascii="仿宋_GB2312" w:hAnsi="黑体" w:eastAsia="仿宋_GB2312"/>
          <w:sz w:val="32"/>
          <w:szCs w:val="32"/>
        </w:rPr>
        <w:t>年支出预算</w:t>
      </w:r>
      <w:r>
        <w:rPr>
          <w:rFonts w:hint="eastAsia" w:ascii="仿宋_GB2312" w:hAnsi="黑体" w:eastAsia="仿宋_GB2312" w:cs="仿宋_GB2312"/>
          <w:sz w:val="32"/>
          <w:szCs w:val="32"/>
        </w:rPr>
        <w:t>577.15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232.65</w:t>
      </w:r>
      <w:r>
        <w:rPr>
          <w:rFonts w:hint="eastAsia" w:ascii="仿宋_GB2312" w:hAnsi="黑体" w:eastAsia="仿宋_GB2312"/>
          <w:sz w:val="32"/>
          <w:szCs w:val="32"/>
        </w:rPr>
        <w:t>万元，占</w:t>
      </w:r>
      <w:r>
        <w:rPr>
          <w:rFonts w:hint="eastAsia" w:ascii="仿宋_GB2312" w:hAnsi="黑体" w:eastAsia="仿宋_GB2312" w:cs="仿宋_GB2312"/>
          <w:sz w:val="32"/>
          <w:szCs w:val="32"/>
        </w:rPr>
        <w:t>40.31</w:t>
      </w:r>
      <w:r>
        <w:rPr>
          <w:rFonts w:hint="eastAsia" w:ascii="仿宋_GB2312" w:hAnsi="黑体" w:eastAsia="仿宋_GB2312"/>
          <w:sz w:val="32"/>
          <w:szCs w:val="32"/>
        </w:rPr>
        <w:t>%；项目支出</w:t>
      </w:r>
      <w:r>
        <w:rPr>
          <w:rFonts w:hint="eastAsia" w:ascii="仿宋_GB2312" w:hAnsi="黑体" w:eastAsia="仿宋_GB2312" w:cs="仿宋_GB2312"/>
          <w:sz w:val="32"/>
          <w:szCs w:val="32"/>
        </w:rPr>
        <w:t>344.50</w:t>
      </w:r>
      <w:r>
        <w:rPr>
          <w:rFonts w:hint="eastAsia" w:ascii="仿宋_GB2312" w:hAnsi="黑体" w:eastAsia="仿宋_GB2312"/>
          <w:sz w:val="32"/>
          <w:szCs w:val="32"/>
        </w:rPr>
        <w:t>万元，占</w:t>
      </w:r>
      <w:r>
        <w:rPr>
          <w:rFonts w:hint="eastAsia" w:ascii="仿宋_GB2312" w:hAnsi="黑体" w:eastAsia="仿宋_GB2312" w:cs="仿宋_GB2312"/>
          <w:sz w:val="32"/>
          <w:szCs w:val="32"/>
        </w:rPr>
        <w:t>59.69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增加110.41</w:t>
      </w:r>
      <w:r>
        <w:rPr>
          <w:rFonts w:hint="eastAsia" w:ascii="仿宋_GB2312" w:hAnsi="黑体" w:eastAsia="仿宋_GB2312"/>
          <w:sz w:val="32"/>
          <w:szCs w:val="32"/>
        </w:rPr>
        <w:t>万元，主要是项目预算支出功能调整。</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年天涯区生态环境局</w:t>
      </w:r>
      <w:r>
        <w:rPr>
          <w:rFonts w:hint="eastAsia" w:ascii="仿宋_GB2312" w:hAnsi="黑体" w:eastAsia="仿宋_GB2312" w:cs="仿宋_GB2312"/>
          <w:sz w:val="32"/>
          <w:szCs w:val="32"/>
        </w:rPr>
        <w:t>（部门）本级、天涯区环境保护执法队（下属单位）等的机关运行经费预算232.65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年天涯区生态环境局</w:t>
      </w:r>
      <w:r>
        <w:rPr>
          <w:rFonts w:hint="eastAsia" w:ascii="仿宋_GB2312" w:hAnsi="黑体" w:eastAsia="仿宋_GB2312" w:cs="仿宋_GB2312"/>
          <w:sz w:val="32"/>
          <w:szCs w:val="32"/>
        </w:rPr>
        <w:t>（部门）本级及下属各预算单位政府采购预算总额3.41</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3.41</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截至2020</w:t>
      </w:r>
      <w:r>
        <w:rPr>
          <w:rFonts w:hint="eastAsia" w:ascii="仿宋_GB2312" w:hAnsi="黑体" w:eastAsia="仿宋_GB2312"/>
          <w:sz w:val="32"/>
          <w:szCs w:val="32"/>
        </w:rPr>
        <w:t>年12月31日，天涯区生态环境局</w:t>
      </w:r>
      <w:r>
        <w:rPr>
          <w:rFonts w:hint="eastAsia" w:ascii="仿宋_GB2312" w:hAnsi="黑体" w:eastAsia="仿宋_GB2312" w:cs="仿宋_GB2312"/>
          <w:sz w:val="32"/>
          <w:szCs w:val="32"/>
        </w:rPr>
        <w:t>（部门）本级及下属各预算单位共有车辆1辆，其中，领导干部用车0辆，机要通信应急用车0辆、一般执法执勤用车0辆、特种专业技术用车0辆、其他用车1辆。单位价值100万元以上设备0台（套）。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年天涯区生态环境局</w:t>
      </w:r>
      <w:r>
        <w:rPr>
          <w:rFonts w:hint="eastAsia" w:ascii="仿宋_GB2312" w:hAnsi="黑体" w:eastAsia="仿宋_GB2312" w:cs="仿宋_GB2312"/>
          <w:sz w:val="32"/>
          <w:szCs w:val="32"/>
        </w:rPr>
        <w:t>（部门）3个项目实行绩效目标管理，涉及一般公共预算286.70</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（五）省级财力安排的专项转移支付预算表</w:t>
      </w:r>
    </w:p>
    <w:p>
      <w:pPr>
        <w:ind w:firstLine="640" w:firstLineChars="200"/>
        <w:rPr>
          <w:rFonts w:ascii="仿宋_GB2312" w:hAnsi="仿宋" w:eastAsia="仿宋_GB2312"/>
          <w:sz w:val="32"/>
          <w:szCs w:val="32"/>
        </w:rPr>
      </w:pPr>
      <w:r>
        <w:rPr>
          <w:rFonts w:hint="eastAsia" w:ascii="仿宋_GB2312" w:hAnsi="黑体" w:eastAsia="仿宋_GB2312"/>
          <w:sz w:val="32"/>
          <w:szCs w:val="32"/>
        </w:rPr>
        <w:t>天涯区生态环境局</w:t>
      </w:r>
      <w:r>
        <w:rPr>
          <w:rFonts w:hint="eastAsia" w:ascii="仿宋_GB2312" w:hAnsi="仿宋" w:eastAsia="仿宋_GB2312" w:cs="宋体"/>
          <w:color w:val="000000"/>
          <w:kern w:val="0"/>
          <w:sz w:val="32"/>
          <w:szCs w:val="32"/>
          <w:lang w:val="zh-CN"/>
        </w:rPr>
        <w:t>2020年</w:t>
      </w:r>
      <w:r>
        <w:rPr>
          <w:rFonts w:hint="eastAsia" w:ascii="仿宋_GB2312" w:hAnsi="黑体" w:eastAsia="仿宋_GB2312" w:cs="仿宋_GB2312"/>
          <w:sz w:val="32"/>
          <w:szCs w:val="32"/>
        </w:rPr>
        <w:t>无</w:t>
      </w:r>
      <w:r>
        <w:rPr>
          <w:rFonts w:hint="eastAsia" w:ascii="仿宋_GB2312" w:hAnsi="仿宋" w:eastAsia="仿宋_GB2312" w:cs="宋体"/>
          <w:color w:val="000000"/>
          <w:kern w:val="0"/>
          <w:sz w:val="32"/>
          <w:szCs w:val="32"/>
          <w:lang w:val="zh-CN"/>
        </w:rPr>
        <w:t>省级财力安排的专项转移支付预算。</w:t>
      </w: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NkMmY1MzBkMzNmMmJhMjBmN2NlM2FlOGJkMjhkYzEifQ=="/>
  </w:docVars>
  <w:rsids>
    <w:rsidRoot w:val="00F91B44"/>
    <w:rsid w:val="00002A5F"/>
    <w:rsid w:val="00003088"/>
    <w:rsid w:val="000366A9"/>
    <w:rsid w:val="001326C1"/>
    <w:rsid w:val="00173B57"/>
    <w:rsid w:val="001A23E1"/>
    <w:rsid w:val="001A7472"/>
    <w:rsid w:val="002415B0"/>
    <w:rsid w:val="002530AD"/>
    <w:rsid w:val="00283E6E"/>
    <w:rsid w:val="00293316"/>
    <w:rsid w:val="002956BC"/>
    <w:rsid w:val="002A59FA"/>
    <w:rsid w:val="002E07A4"/>
    <w:rsid w:val="002E73B0"/>
    <w:rsid w:val="00333C60"/>
    <w:rsid w:val="00343757"/>
    <w:rsid w:val="003847B6"/>
    <w:rsid w:val="004313AB"/>
    <w:rsid w:val="004522A5"/>
    <w:rsid w:val="00474F12"/>
    <w:rsid w:val="004A1C49"/>
    <w:rsid w:val="004B1A10"/>
    <w:rsid w:val="00517364"/>
    <w:rsid w:val="00522287"/>
    <w:rsid w:val="00525863"/>
    <w:rsid w:val="00537B3F"/>
    <w:rsid w:val="0059423F"/>
    <w:rsid w:val="005C2065"/>
    <w:rsid w:val="00640059"/>
    <w:rsid w:val="006562BD"/>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91C01"/>
    <w:rsid w:val="008B5062"/>
    <w:rsid w:val="009262C2"/>
    <w:rsid w:val="00926751"/>
    <w:rsid w:val="00932F84"/>
    <w:rsid w:val="00947538"/>
    <w:rsid w:val="009547C1"/>
    <w:rsid w:val="009616E6"/>
    <w:rsid w:val="009846A5"/>
    <w:rsid w:val="00995DA5"/>
    <w:rsid w:val="009E613D"/>
    <w:rsid w:val="009F52FB"/>
    <w:rsid w:val="00A545A0"/>
    <w:rsid w:val="00A85F2E"/>
    <w:rsid w:val="00AD552E"/>
    <w:rsid w:val="00AE2FF8"/>
    <w:rsid w:val="00B16852"/>
    <w:rsid w:val="00BC763A"/>
    <w:rsid w:val="00BE1257"/>
    <w:rsid w:val="00C34E5B"/>
    <w:rsid w:val="00C52C85"/>
    <w:rsid w:val="00C91D51"/>
    <w:rsid w:val="00CA7DBE"/>
    <w:rsid w:val="00CD7757"/>
    <w:rsid w:val="00CE0C42"/>
    <w:rsid w:val="00DC65EF"/>
    <w:rsid w:val="00DD3FD8"/>
    <w:rsid w:val="00E16C41"/>
    <w:rsid w:val="00E3389C"/>
    <w:rsid w:val="00E73A4A"/>
    <w:rsid w:val="00EB04E0"/>
    <w:rsid w:val="00ED50D0"/>
    <w:rsid w:val="00ED6580"/>
    <w:rsid w:val="00F442C4"/>
    <w:rsid w:val="00F91B44"/>
    <w:rsid w:val="00FB0A31"/>
    <w:rsid w:val="00FF3698"/>
    <w:rsid w:val="03193C0A"/>
    <w:rsid w:val="07B72D62"/>
    <w:rsid w:val="07BF48F0"/>
    <w:rsid w:val="08BE4E86"/>
    <w:rsid w:val="09BD610B"/>
    <w:rsid w:val="0A28700C"/>
    <w:rsid w:val="0B480FE8"/>
    <w:rsid w:val="0D366B4C"/>
    <w:rsid w:val="120D00CB"/>
    <w:rsid w:val="12275DFF"/>
    <w:rsid w:val="164435EC"/>
    <w:rsid w:val="18AA7131"/>
    <w:rsid w:val="1A484185"/>
    <w:rsid w:val="1C017A52"/>
    <w:rsid w:val="1E47085B"/>
    <w:rsid w:val="209B32AE"/>
    <w:rsid w:val="25995076"/>
    <w:rsid w:val="2C4132A2"/>
    <w:rsid w:val="2E6D0A6F"/>
    <w:rsid w:val="2F1419AA"/>
    <w:rsid w:val="315D1C16"/>
    <w:rsid w:val="35ED5E8D"/>
    <w:rsid w:val="36C51E92"/>
    <w:rsid w:val="39D42846"/>
    <w:rsid w:val="3A16668C"/>
    <w:rsid w:val="42BE3750"/>
    <w:rsid w:val="44DE699B"/>
    <w:rsid w:val="4F067BD9"/>
    <w:rsid w:val="4F2F62FA"/>
    <w:rsid w:val="510E60DB"/>
    <w:rsid w:val="539D23C7"/>
    <w:rsid w:val="551C3D73"/>
    <w:rsid w:val="563531A6"/>
    <w:rsid w:val="56AF2755"/>
    <w:rsid w:val="59686E82"/>
    <w:rsid w:val="5ED56A4C"/>
    <w:rsid w:val="5F2D3590"/>
    <w:rsid w:val="60640BFE"/>
    <w:rsid w:val="64073516"/>
    <w:rsid w:val="67941655"/>
    <w:rsid w:val="721E0C38"/>
    <w:rsid w:val="72B94661"/>
    <w:rsid w:val="7649743A"/>
    <w:rsid w:val="77B854AF"/>
    <w:rsid w:val="7896684C"/>
    <w:rsid w:val="7AA52262"/>
    <w:rsid w:val="7BF719D7"/>
    <w:rsid w:val="7C117976"/>
    <w:rsid w:val="7EC33237"/>
    <w:rsid w:val="7F8D51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 w:type="paragraph" w:styleId="9">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15</Pages>
  <Words>936</Words>
  <Characters>5341</Characters>
  <Lines>44</Lines>
  <Paragraphs>12</Paragraphs>
  <TotalTime>53</TotalTime>
  <ScaleCrop>false</ScaleCrop>
  <LinksUpToDate>false</LinksUpToDate>
  <CharactersWithSpaces>6265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cp:lastModifiedBy>
  <dcterms:modified xsi:type="dcterms:W3CDTF">2024-04-18T09:12:18Z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57D28C43F46F4FE4A6755EA5F5254819_12</vt:lpwstr>
  </property>
</Properties>
</file>