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仿宋" w:eastAsia="黑体" w:cs="仿宋"/>
          <w:sz w:val="84"/>
          <w:szCs w:val="84"/>
        </w:rPr>
      </w:pPr>
    </w:p>
    <w:p>
      <w:pPr>
        <w:jc w:val="center"/>
        <w:rPr>
          <w:rFonts w:ascii="黑体" w:hAnsi="仿宋" w:eastAsia="黑体" w:cs="仿宋"/>
          <w:sz w:val="84"/>
          <w:szCs w:val="84"/>
        </w:rPr>
      </w:pPr>
    </w:p>
    <w:p>
      <w:pPr>
        <w:jc w:val="center"/>
        <w:rPr>
          <w:rFonts w:ascii="黑体" w:hAnsi="仿宋" w:eastAsia="黑体" w:cs="仿宋"/>
          <w:sz w:val="84"/>
          <w:szCs w:val="84"/>
        </w:rPr>
      </w:pPr>
    </w:p>
    <w:p>
      <w:pPr>
        <w:jc w:val="center"/>
        <w:rPr>
          <w:rFonts w:ascii="黑体" w:eastAsia="黑体"/>
          <w:sz w:val="84"/>
          <w:szCs w:val="84"/>
        </w:rPr>
      </w:pPr>
      <w:r>
        <w:rPr>
          <w:rFonts w:ascii="黑体" w:hAnsi="仿宋" w:eastAsia="黑体" w:cs="仿宋"/>
          <w:sz w:val="84"/>
          <w:szCs w:val="84"/>
        </w:rPr>
        <w:t>20</w:t>
      </w:r>
      <w:r>
        <w:rPr>
          <w:rFonts w:hint="eastAsia" w:ascii="黑体" w:hAnsi="仿宋" w:eastAsia="黑体" w:cs="仿宋"/>
          <w:sz w:val="84"/>
          <w:szCs w:val="84"/>
        </w:rPr>
        <w:t>20</w:t>
      </w:r>
      <w:r>
        <w:rPr>
          <w:rFonts w:hint="eastAsia" w:ascii="黑体" w:eastAsia="黑体"/>
          <w:sz w:val="84"/>
          <w:szCs w:val="84"/>
        </w:rPr>
        <w:t>年</w:t>
      </w:r>
    </w:p>
    <w:p>
      <w:pPr>
        <w:jc w:val="center"/>
        <w:rPr>
          <w:rFonts w:ascii="黑体" w:eastAsia="黑体"/>
          <w:sz w:val="84"/>
          <w:szCs w:val="84"/>
        </w:rPr>
      </w:pPr>
      <w:r>
        <w:rPr>
          <w:rFonts w:hint="eastAsia" w:ascii="黑体" w:eastAsia="黑体"/>
          <w:sz w:val="84"/>
          <w:szCs w:val="84"/>
        </w:rPr>
        <w:t>中共三亚市天涯区委宣传部预算公开</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天涯区委宣传部概况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天涯区委宣传部</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bookmarkStart w:id="0" w:name="_GoBack"/>
      <w:bookmarkEnd w:id="0"/>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天涯区委宣传部</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7"/>
        <w:ind w:firstLine="0" w:firstLineChars="0"/>
        <w:jc w:val="left"/>
        <w:rPr>
          <w:rFonts w:ascii="黑体" w:hAnsi="黑体" w:eastAsia="黑体"/>
          <w:sz w:val="32"/>
          <w:szCs w:val="32"/>
        </w:rPr>
      </w:pPr>
    </w:p>
    <w:p>
      <w:pPr>
        <w:pStyle w:val="2"/>
        <w:ind w:left="0"/>
      </w:pPr>
    </w:p>
    <w:p/>
    <w:p/>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cs="黑体"/>
          <w:sz w:val="32"/>
          <w:szCs w:val="32"/>
        </w:rPr>
        <w:t>天涯区委宣传部</w:t>
      </w:r>
      <w:r>
        <w:rPr>
          <w:rFonts w:hint="eastAsia" w:ascii="黑体" w:hAnsi="黑体" w:eastAsia="黑体"/>
          <w:sz w:val="32"/>
          <w:szCs w:val="32"/>
        </w:rPr>
        <w:t>概况</w:t>
      </w:r>
    </w:p>
    <w:p>
      <w:pPr>
        <w:pStyle w:val="8"/>
        <w:ind w:firstLine="0" w:firstLineChars="0"/>
        <w:rPr>
          <w:rFonts w:ascii="仿宋_GB2312" w:hAnsi="仿宋_GB2312" w:eastAsia="仿宋_GB2312" w:cs="仿宋_GB2312"/>
          <w:sz w:val="32"/>
          <w:szCs w:val="32"/>
        </w:rPr>
      </w:pPr>
    </w:p>
    <w:p>
      <w:pPr>
        <w:numPr>
          <w:ilvl w:val="0"/>
          <w:numId w:val="5"/>
        </w:numPr>
        <w:jc w:val="left"/>
        <w:rPr>
          <w:rFonts w:ascii="黑体" w:hAnsi="黑体" w:eastAsia="黑体" w:cs="宋体"/>
          <w:color w:val="000000"/>
          <w:kern w:val="0"/>
          <w:sz w:val="32"/>
          <w:szCs w:val="30"/>
        </w:rPr>
      </w:pPr>
      <w:r>
        <w:rPr>
          <w:rFonts w:hint="eastAsia" w:ascii="黑体" w:hAnsi="黑体" w:eastAsia="黑体" w:cs="宋体"/>
          <w:color w:val="000000"/>
          <w:kern w:val="0"/>
          <w:sz w:val="32"/>
          <w:szCs w:val="30"/>
        </w:rPr>
        <w:t>主要职能</w:t>
      </w:r>
    </w:p>
    <w:p>
      <w:pPr>
        <w:ind w:firstLine="640" w:firstLineChars="200"/>
        <w:jc w:val="left"/>
        <w:rPr>
          <w:rFonts w:ascii="黑体" w:hAnsi="黑体" w:eastAsia="黑体" w:cs="宋体"/>
          <w:color w:val="000000"/>
          <w:kern w:val="0"/>
          <w:sz w:val="32"/>
          <w:szCs w:val="30"/>
        </w:rPr>
      </w:pPr>
      <w:r>
        <w:rPr>
          <w:rFonts w:hint="eastAsia" w:ascii="仿宋_GB2312" w:hAnsi="仿宋_GB2312" w:eastAsia="仿宋_GB2312" w:cs="仿宋_GB2312"/>
          <w:color w:val="000000"/>
          <w:sz w:val="32"/>
          <w:szCs w:val="32"/>
        </w:rPr>
        <w:t>我部的主要职能是根据《中共三亚市天涯区委办公室关于印发中共三亚市天涯区委宣传部主要职责内设机构和人员编制规定的通知》来明确的。</w:t>
      </w:r>
    </w:p>
    <w:p>
      <w:pPr>
        <w:jc w:val="left"/>
        <w:rPr>
          <w:rFonts w:ascii="仿宋_GB2312" w:eastAsia="仿宋_GB2312"/>
          <w:sz w:val="32"/>
          <w:szCs w:val="32"/>
        </w:rPr>
      </w:pPr>
      <w:r>
        <w:rPr>
          <w:rFonts w:hint="eastAsia" w:ascii="黑体" w:hAnsi="黑体" w:eastAsia="黑体" w:cs="宋体"/>
          <w:color w:val="000000"/>
          <w:kern w:val="0"/>
          <w:sz w:val="32"/>
          <w:szCs w:val="30"/>
        </w:rPr>
        <w:t>二、部门预算单位构成</w:t>
      </w:r>
    </w:p>
    <w:p>
      <w:pPr>
        <w:spacing w:line="560" w:lineRule="exact"/>
        <w:rPr>
          <w:rFonts w:ascii="仿宋_GB2312" w:hAnsi="仿宋" w:eastAsia="仿宋_GB2312" w:cs="宋体"/>
          <w:color w:val="000000"/>
          <w:kern w:val="0"/>
          <w:sz w:val="32"/>
          <w:szCs w:val="30"/>
        </w:rPr>
      </w:pPr>
      <w:r>
        <w:rPr>
          <w:rFonts w:hint="eastAsia" w:ascii="仿宋_GB2312" w:hAnsi="仿宋" w:eastAsia="仿宋_GB2312" w:cs="宋体"/>
          <w:bCs/>
          <w:color w:val="000000"/>
          <w:kern w:val="0"/>
          <w:sz w:val="32"/>
          <w:szCs w:val="30"/>
        </w:rPr>
        <w:t>天涯区委宣传部2020年部门预算编制范围的加挂</w:t>
      </w:r>
      <w:r>
        <w:rPr>
          <w:rFonts w:hint="eastAsia" w:ascii="仿宋_GB2312" w:hAnsi="仿宋" w:eastAsia="仿宋_GB2312" w:cs="宋体"/>
          <w:color w:val="000000"/>
          <w:kern w:val="0"/>
          <w:sz w:val="32"/>
          <w:szCs w:val="30"/>
        </w:rPr>
        <w:t>机构：</w:t>
      </w:r>
    </w:p>
    <w:p>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cs="宋体"/>
          <w:color w:val="000000"/>
          <w:kern w:val="0"/>
          <w:sz w:val="32"/>
          <w:szCs w:val="30"/>
        </w:rPr>
        <w:t xml:space="preserve">  1.</w:t>
      </w:r>
      <w:r>
        <w:rPr>
          <w:rFonts w:hint="eastAsia" w:ascii="仿宋_GB2312" w:hAnsi="仿宋_GB2312" w:eastAsia="仿宋_GB2312" w:cs="仿宋_GB2312"/>
          <w:sz w:val="32"/>
          <w:szCs w:val="32"/>
        </w:rPr>
        <w:t>三亚市天涯区新闻出版局（三亚市天涯区版权局）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2.三亚市天涯区政府新闻办公室</w:t>
      </w:r>
    </w:p>
    <w:p>
      <w:pPr>
        <w:spacing w:line="560" w:lineRule="exact"/>
        <w:ind w:firstLine="640" w:firstLineChars="200"/>
        <w:rPr>
          <w:rFonts w:ascii="仿宋_GB2312" w:hAnsi="仿宋_GB2312" w:eastAsia="仿宋_GB2312" w:cs="仿宋_GB2312"/>
          <w:sz w:val="30"/>
          <w:szCs w:val="30"/>
        </w:rPr>
      </w:pPr>
      <w:r>
        <w:rPr>
          <w:rFonts w:hint="eastAsia" w:ascii="仿宋_GB2312" w:hAnsi="仿宋_GB2312" w:eastAsia="仿宋_GB2312" w:cs="仿宋_GB2312"/>
          <w:sz w:val="32"/>
          <w:szCs w:val="32"/>
        </w:rPr>
        <w:t xml:space="preserve">  3.</w:t>
      </w:r>
      <w:r>
        <w:rPr>
          <w:rFonts w:hint="eastAsia" w:ascii="仿宋_GB2312" w:hAnsi="仿宋_GB2312" w:eastAsia="仿宋_GB2312" w:cs="仿宋_GB2312"/>
          <w:sz w:val="30"/>
          <w:szCs w:val="30"/>
        </w:rPr>
        <w:t>中共三亚市天涯区委网络安全和信息化委员会办公室</w:t>
      </w:r>
    </w:p>
    <w:p>
      <w:pPr>
        <w:ind w:left="640" w:hanging="640" w:hangingChars="200"/>
        <w:jc w:val="left"/>
        <w:rPr>
          <w:rFonts w:ascii="仿宋_GB2312" w:hAnsi="仿宋" w:eastAsia="仿宋_GB2312" w:cs="宋体"/>
          <w:color w:val="000000"/>
          <w:kern w:val="0"/>
          <w:sz w:val="32"/>
          <w:szCs w:val="30"/>
        </w:rPr>
      </w:pPr>
      <w:r>
        <w:rPr>
          <w:rFonts w:hint="eastAsia" w:ascii="仿宋_GB2312" w:hAnsi="仿宋" w:eastAsia="仿宋_GB2312" w:cs="宋体"/>
          <w:bCs/>
          <w:color w:val="000000"/>
          <w:kern w:val="0"/>
          <w:sz w:val="32"/>
          <w:szCs w:val="30"/>
        </w:rPr>
        <w:t>二级</w:t>
      </w:r>
      <w:r>
        <w:rPr>
          <w:rFonts w:hint="eastAsia" w:ascii="仿宋_GB2312" w:hAnsi="仿宋" w:eastAsia="仿宋_GB2312" w:cs="宋体"/>
          <w:color w:val="000000"/>
          <w:kern w:val="0"/>
          <w:sz w:val="32"/>
          <w:szCs w:val="30"/>
        </w:rPr>
        <w:t>预算单位包括：</w:t>
      </w:r>
    </w:p>
    <w:p>
      <w:pPr>
        <w:ind w:left="638" w:leftChars="304" w:firstLine="160" w:firstLineChars="50"/>
        <w:jc w:val="left"/>
        <w:rPr>
          <w:rFonts w:ascii="仿宋_GB2312" w:hAnsi="仿宋_GB2312" w:eastAsia="仿宋_GB2312" w:cs="仿宋_GB2312"/>
          <w:sz w:val="32"/>
          <w:szCs w:val="32"/>
        </w:rPr>
      </w:pPr>
      <w:r>
        <w:rPr>
          <w:rFonts w:hint="eastAsia" w:ascii="仿宋_GB2312" w:hAnsi="仿宋" w:eastAsia="仿宋_GB2312" w:cs="宋体"/>
          <w:color w:val="000000"/>
          <w:kern w:val="0"/>
          <w:sz w:val="32"/>
          <w:szCs w:val="30"/>
        </w:rPr>
        <w:t>1.三亚市天涯区精神文明建设委员会办</w:t>
      </w:r>
      <w:r>
        <w:rPr>
          <w:rFonts w:hint="eastAsia" w:ascii="仿宋_GB2312" w:hAnsi="仿宋_GB2312" w:eastAsia="仿宋_GB2312" w:cs="仿宋_GB2312"/>
          <w:sz w:val="32"/>
          <w:szCs w:val="32"/>
        </w:rPr>
        <w:t>公室</w:t>
      </w:r>
    </w:p>
    <w:p>
      <w:pPr>
        <w:ind w:left="638" w:leftChars="304" w:firstLine="160" w:firstLineChars="50"/>
        <w:jc w:val="left"/>
        <w:rPr>
          <w:rFonts w:ascii="黑体" w:hAnsi="黑体" w:eastAsia="黑体"/>
          <w:sz w:val="32"/>
          <w:szCs w:val="32"/>
        </w:rPr>
      </w:pPr>
      <w:r>
        <w:rPr>
          <w:rFonts w:hint="eastAsia" w:ascii="仿宋_GB2312" w:hAnsi="仿宋" w:eastAsia="仿宋_GB2312" w:cs="宋体"/>
          <w:color w:val="000000"/>
          <w:kern w:val="0"/>
          <w:sz w:val="32"/>
          <w:szCs w:val="30"/>
        </w:rPr>
        <w:t>2.三亚市天涯区新闻中心</w:t>
      </w: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天涯区委宣传部2020</w:t>
      </w:r>
      <w:r>
        <w:rPr>
          <w:rFonts w:hint="eastAsia" w:ascii="黑体" w:hAnsi="黑体" w:eastAsia="黑体"/>
          <w:sz w:val="32"/>
          <w:szCs w:val="32"/>
        </w:rPr>
        <w:t>年部门预算表</w:t>
      </w:r>
    </w:p>
    <w:p>
      <w:pPr>
        <w:jc w:val="center"/>
        <w:rPr>
          <w:rFonts w:ascii="仿宋_GB2312" w:hAnsi="黑体" w:eastAsia="仿宋_GB2312"/>
          <w:b/>
          <w:sz w:val="32"/>
          <w:szCs w:val="32"/>
        </w:rPr>
      </w:pPr>
    </w:p>
    <w:p>
      <w:pPr>
        <w:ind w:left="800"/>
        <w:rPr>
          <w:rFonts w:ascii="仿宋_GB2312" w:hAnsi="黑体" w:eastAsia="仿宋_GB2312"/>
          <w:b/>
          <w:sz w:val="32"/>
          <w:szCs w:val="32"/>
        </w:rPr>
      </w:pPr>
      <w:r>
        <w:rPr>
          <w:rFonts w:hint="eastAsia" w:ascii="仿宋_GB2312" w:hAnsi="黑体" w:eastAsia="仿宋_GB2312"/>
          <w:b/>
          <w:sz w:val="32"/>
          <w:szCs w:val="32"/>
        </w:rPr>
        <w:t>（此部分内容即为部门预算公开表，详见附表）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pStyle w:val="8"/>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pStyle w:val="8"/>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pStyle w:val="8"/>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pStyle w:val="8"/>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pStyle w:val="8"/>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pStyle w:val="8"/>
        <w:ind w:firstLine="0" w:firstLineChars="0"/>
        <w:jc w:val="left"/>
        <w:rPr>
          <w:rFonts w:ascii="黑体" w:hAnsi="黑体" w:eastAsia="黑体"/>
          <w:sz w:val="32"/>
          <w:szCs w:val="32"/>
        </w:rPr>
      </w:pPr>
      <w:r>
        <w:rPr>
          <w:rFonts w:hint="eastAsia" w:ascii="仿宋_GB2312" w:hAnsi="仿宋_GB2312" w:eastAsia="仿宋_GB2312" w:cs="仿宋_GB2312"/>
          <w:sz w:val="32"/>
          <w:szCs w:val="32"/>
        </w:rPr>
        <w:t>七、部门收支总表</w:t>
      </w:r>
    </w:p>
    <w:p>
      <w:pPr>
        <w:pStyle w:val="8"/>
        <w:ind w:firstLine="0" w:firstLineChars="0"/>
        <w:jc w:val="left"/>
        <w:rPr>
          <w:rFonts w:ascii="黑体" w:hAnsi="黑体" w:eastAsia="黑体"/>
          <w:sz w:val="32"/>
          <w:szCs w:val="32"/>
        </w:rPr>
      </w:pPr>
      <w:r>
        <w:rPr>
          <w:rFonts w:hint="eastAsia" w:ascii="仿宋_GB2312" w:hAnsi="仿宋_GB2312" w:eastAsia="仿宋_GB2312" w:cs="仿宋_GB2312"/>
          <w:sz w:val="32"/>
          <w:szCs w:val="32"/>
        </w:rPr>
        <w:t>八、部门收入总表</w:t>
      </w:r>
    </w:p>
    <w:p>
      <w:pPr>
        <w:pStyle w:val="8"/>
        <w:ind w:firstLine="0" w:firstLineChars="0"/>
        <w:jc w:val="left"/>
        <w:rPr>
          <w:rFonts w:ascii="黑体" w:hAnsi="黑体" w:eastAsia="黑体"/>
          <w:sz w:val="32"/>
          <w:szCs w:val="32"/>
        </w:rPr>
      </w:pPr>
      <w:r>
        <w:rPr>
          <w:rFonts w:hint="eastAsia" w:ascii="仿宋_GB2312" w:hAnsi="仿宋_GB2312" w:eastAsia="仿宋_GB2312" w:cs="仿宋_GB2312"/>
          <w:sz w:val="32"/>
          <w:szCs w:val="32"/>
        </w:rPr>
        <w:t>九、部门支出总表</w:t>
      </w:r>
    </w:p>
    <w:p>
      <w:pPr>
        <w:pStyle w:val="8"/>
        <w:ind w:firstLine="0" w:firstLineChars="0"/>
        <w:jc w:val="left"/>
        <w:rPr>
          <w:rFonts w:ascii="黑体" w:hAnsi="黑体" w:eastAsia="黑体"/>
          <w:sz w:val="32"/>
          <w:szCs w:val="32"/>
        </w:rPr>
      </w:pPr>
      <w:r>
        <w:rPr>
          <w:rFonts w:hint="eastAsia" w:ascii="仿宋_GB2312" w:hAnsi="仿宋_GB2312" w:eastAsia="仿宋_GB2312" w:cs="仿宋_GB2312"/>
          <w:sz w:val="32"/>
          <w:szCs w:val="32"/>
        </w:rPr>
        <w:t>十、项目支出绩效信息表</w:t>
      </w:r>
    </w:p>
    <w:p>
      <w:pPr>
        <w:pStyle w:val="8"/>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十一、市（县）级财力安排的专项转移支付预算表</w:t>
      </w:r>
    </w:p>
    <w:p>
      <w:pPr>
        <w:pStyle w:val="8"/>
        <w:ind w:firstLine="0" w:firstLineChars="0"/>
        <w:rPr>
          <w:rFonts w:ascii="黑体" w:hAnsi="黑体" w:eastAsia="黑体"/>
          <w:sz w:val="32"/>
          <w:szCs w:val="32"/>
        </w:rPr>
      </w:pPr>
    </w:p>
    <w:p>
      <w:pPr>
        <w:pStyle w:val="8"/>
        <w:ind w:firstLine="0" w:firstLineChars="0"/>
        <w:jc w:val="center"/>
        <w:rPr>
          <w:rFonts w:ascii="黑体" w:hAnsi="黑体" w:eastAsia="黑体"/>
          <w:sz w:val="32"/>
          <w:szCs w:val="32"/>
        </w:rPr>
      </w:pPr>
      <w:r>
        <w:rPr>
          <w:rFonts w:hint="eastAsia" w:ascii="黑体" w:hAnsi="黑体" w:eastAsia="黑体"/>
          <w:sz w:val="32"/>
          <w:szCs w:val="32"/>
        </w:rPr>
        <w:t>第三部分  天涯区委宣传部2020年部门预算情况说明</w:t>
      </w:r>
    </w:p>
    <w:p>
      <w:pPr>
        <w:ind w:left="800"/>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天涯区委宣传部2020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天涯区委宣传部2020年财政拨款收支总预算 982.92万元。其中，收入总计</w:t>
      </w:r>
      <w:r>
        <w:rPr>
          <w:rFonts w:hint="eastAsia" w:ascii="仿宋_GB2312" w:hAnsi="黑体" w:eastAsia="仿宋_GB2312" w:cs="仿宋_GB2312"/>
          <w:sz w:val="32"/>
          <w:szCs w:val="32"/>
        </w:rPr>
        <w:t>982.92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982.92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982.92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933.92</w:t>
      </w:r>
      <w:r>
        <w:rPr>
          <w:rFonts w:hint="eastAsia" w:ascii="仿宋_GB2312" w:hAnsi="黑体" w:eastAsia="仿宋_GB2312"/>
          <w:sz w:val="32"/>
          <w:szCs w:val="32"/>
        </w:rPr>
        <w:t>万元、社会保障和就业支出15.37万元，卫生健康支出20.34万元，住房保障支出13.29万元，结转下年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天涯区委宣传部2020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天涯区委宣传部2020年一般公共预算当年拨款</w:t>
      </w:r>
      <w:r>
        <w:rPr>
          <w:rFonts w:hint="eastAsia" w:ascii="仿宋_GB2312" w:hAnsi="黑体" w:eastAsia="仿宋_GB2312" w:cs="仿宋_GB2312"/>
          <w:sz w:val="32"/>
          <w:szCs w:val="32"/>
        </w:rPr>
        <w:t>982.92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增加129.84</w:t>
      </w:r>
      <w:r>
        <w:rPr>
          <w:rFonts w:hint="eastAsia" w:ascii="仿宋_GB2312" w:hAnsi="黑体" w:eastAsia="仿宋_GB2312"/>
          <w:sz w:val="32"/>
          <w:szCs w:val="32"/>
        </w:rPr>
        <w:t>万元，主要是宣传事务经费有所增加，加大媒体宣传及社会宣传等工作。</w:t>
      </w:r>
    </w:p>
    <w:p>
      <w:pPr>
        <w:ind w:firstLine="640"/>
        <w:jc w:val="left"/>
        <w:rPr>
          <w:rFonts w:ascii="楷体" w:hAnsi="楷体" w:eastAsia="楷体"/>
          <w:color w:val="000000"/>
          <w:sz w:val="32"/>
          <w:szCs w:val="32"/>
        </w:rPr>
      </w:pPr>
      <w:r>
        <w:rPr>
          <w:rFonts w:hint="eastAsia" w:ascii="楷体" w:hAnsi="楷体" w:eastAsia="楷体"/>
          <w:color w:val="000000"/>
          <w:sz w:val="32"/>
          <w:szCs w:val="32"/>
        </w:rPr>
        <w:t>（二）一般公共预算当年拨款结构情况</w:t>
      </w:r>
    </w:p>
    <w:p>
      <w:pPr>
        <w:ind w:firstLine="800" w:firstLineChars="250"/>
        <w:rPr>
          <w:rFonts w:ascii="仿宋_GB2312" w:hAnsi="黑体" w:eastAsia="仿宋_GB2312"/>
          <w:color w:val="000000"/>
          <w:sz w:val="32"/>
          <w:szCs w:val="32"/>
        </w:rPr>
      </w:pPr>
      <w:r>
        <w:rPr>
          <w:rFonts w:hint="eastAsia" w:ascii="仿宋_GB2312" w:hAnsi="黑体" w:eastAsia="仿宋_GB2312" w:cs="仿宋_GB2312"/>
          <w:color w:val="000000"/>
          <w:sz w:val="32"/>
          <w:szCs w:val="32"/>
        </w:rPr>
        <w:t>一般公共服务（类）支出933.92</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95.02</w:t>
      </w:r>
      <w:r>
        <w:rPr>
          <w:rFonts w:hint="eastAsia" w:ascii="仿宋_GB2312" w:hAnsi="黑体" w:eastAsia="仿宋_GB2312"/>
          <w:color w:val="000000"/>
          <w:sz w:val="32"/>
          <w:szCs w:val="32"/>
        </w:rPr>
        <w:t>%；社会保障和就业</w:t>
      </w:r>
      <w:r>
        <w:rPr>
          <w:rFonts w:hint="eastAsia" w:ascii="仿宋_GB2312" w:hAnsi="黑体" w:eastAsia="仿宋_GB2312" w:cs="仿宋_GB2312"/>
          <w:color w:val="000000"/>
          <w:sz w:val="32"/>
          <w:szCs w:val="32"/>
        </w:rPr>
        <w:t>支出15.37</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1.56</w:t>
      </w:r>
      <w:r>
        <w:rPr>
          <w:rFonts w:hint="eastAsia" w:ascii="仿宋_GB2312" w:hAnsi="黑体" w:eastAsia="仿宋_GB2312"/>
          <w:color w:val="000000"/>
          <w:sz w:val="32"/>
          <w:szCs w:val="32"/>
        </w:rPr>
        <w:t>%；卫生健康</w:t>
      </w:r>
      <w:r>
        <w:rPr>
          <w:rFonts w:hint="eastAsia" w:ascii="仿宋_GB2312" w:hAnsi="黑体" w:eastAsia="仿宋_GB2312" w:cs="仿宋_GB2312"/>
          <w:color w:val="000000"/>
          <w:sz w:val="32"/>
          <w:szCs w:val="32"/>
        </w:rPr>
        <w:t>支出20.34</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2.07</w:t>
      </w:r>
      <w:r>
        <w:rPr>
          <w:rFonts w:hint="eastAsia" w:ascii="仿宋_GB2312" w:hAnsi="黑体" w:eastAsia="仿宋_GB2312"/>
          <w:color w:val="000000"/>
          <w:sz w:val="32"/>
          <w:szCs w:val="32"/>
        </w:rPr>
        <w:t>%；住房保障</w:t>
      </w:r>
      <w:r>
        <w:rPr>
          <w:rFonts w:hint="eastAsia" w:ascii="仿宋_GB2312" w:hAnsi="黑体" w:eastAsia="仿宋_GB2312" w:cs="仿宋_GB2312"/>
          <w:color w:val="000000"/>
          <w:sz w:val="32"/>
          <w:szCs w:val="32"/>
        </w:rPr>
        <w:t>支出13.29</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1.35</w:t>
      </w:r>
      <w:r>
        <w:rPr>
          <w:rFonts w:hint="eastAsia" w:ascii="仿宋_GB2312" w:hAnsi="黑体" w:eastAsia="仿宋_GB2312"/>
          <w:color w:val="000000"/>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1.一般公共服务（类）宣传事务（款）行政运行（项）2020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114.22</w:t>
      </w:r>
      <w:r>
        <w:rPr>
          <w:rFonts w:hint="eastAsia" w:ascii="仿宋_GB2312" w:hAnsi="黑体" w:eastAsia="仿宋_GB2312"/>
          <w:color w:val="000000" w:themeColor="text1"/>
          <w:sz w:val="32"/>
          <w:szCs w:val="32"/>
        </w:rPr>
        <w:t>万元，比上年预算数减少</w:t>
      </w:r>
      <w:r>
        <w:rPr>
          <w:rFonts w:hint="eastAsia" w:ascii="仿宋_GB2312" w:hAnsi="黑体" w:eastAsia="仿宋_GB2312" w:cs="仿宋_GB2312"/>
          <w:color w:val="000000" w:themeColor="text1"/>
          <w:sz w:val="32"/>
          <w:szCs w:val="32"/>
        </w:rPr>
        <w:t>4.23</w:t>
      </w:r>
      <w:r>
        <w:rPr>
          <w:rFonts w:hint="eastAsia" w:ascii="仿宋_GB2312" w:hAnsi="黑体" w:eastAsia="仿宋_GB2312"/>
          <w:color w:val="000000" w:themeColor="text1"/>
          <w:sz w:val="32"/>
          <w:szCs w:val="32"/>
        </w:rPr>
        <w:t>万元，主要是在编人员人数变动等。</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一般公共服务（类）宣传事务（款）一般行政管理事务（项）2020</w:t>
      </w:r>
      <w:r>
        <w:rPr>
          <w:rFonts w:hint="eastAsia" w:ascii="仿宋_GB2312" w:hAnsi="黑体" w:eastAsia="仿宋_GB2312"/>
          <w:sz w:val="32"/>
          <w:szCs w:val="32"/>
        </w:rPr>
        <w:t>年预算数为198.70万元，比上年预算数</w:t>
      </w:r>
      <w:r>
        <w:rPr>
          <w:rFonts w:hint="eastAsia" w:ascii="仿宋_GB2312" w:hAnsi="黑体" w:eastAsia="仿宋_GB2312" w:cs="仿宋_GB2312"/>
          <w:sz w:val="32"/>
          <w:szCs w:val="32"/>
        </w:rPr>
        <w:t>增加17.9</w:t>
      </w:r>
      <w:r>
        <w:rPr>
          <w:rFonts w:hint="eastAsia" w:ascii="仿宋_GB2312" w:hAnsi="黑体" w:eastAsia="仿宋_GB2312"/>
          <w:sz w:val="32"/>
          <w:szCs w:val="32"/>
        </w:rPr>
        <w:t>万元，主要是一增加综合经费（乡村振兴工作队经费）；二雇员人数及工资待遇调整</w:t>
      </w:r>
      <w:r>
        <w:rPr>
          <w:rFonts w:hint="eastAsia" w:ascii="仿宋_GB2312" w:hAnsi="黑体" w:eastAsia="仿宋_GB2312" w:cs="仿宋_GB2312"/>
          <w:sz w:val="32"/>
          <w:szCs w:val="32"/>
        </w:rPr>
        <w:t>等。</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一般公共服务（类）宣传事务（款）其他宣传事务（项）2020</w:t>
      </w:r>
      <w:r>
        <w:rPr>
          <w:rFonts w:hint="eastAsia" w:ascii="仿宋_GB2312" w:hAnsi="黑体" w:eastAsia="仿宋_GB2312"/>
          <w:sz w:val="32"/>
          <w:szCs w:val="32"/>
        </w:rPr>
        <w:t>年预算数为601万元，比上年预算数</w:t>
      </w:r>
      <w:r>
        <w:rPr>
          <w:rFonts w:hint="eastAsia" w:ascii="仿宋_GB2312" w:hAnsi="黑体" w:eastAsia="仿宋_GB2312" w:cs="仿宋_GB2312"/>
          <w:sz w:val="32"/>
          <w:szCs w:val="32"/>
        </w:rPr>
        <w:t>增加93</w:t>
      </w:r>
      <w:r>
        <w:rPr>
          <w:rFonts w:hint="eastAsia" w:ascii="仿宋_GB2312" w:hAnsi="黑体" w:eastAsia="仿宋_GB2312"/>
          <w:sz w:val="32"/>
          <w:szCs w:val="32"/>
        </w:rPr>
        <w:t>万元，主要是增加宣传事务经费</w:t>
      </w:r>
      <w:r>
        <w:rPr>
          <w:rFonts w:hint="eastAsia" w:ascii="仿宋_GB2312" w:hAnsi="黑体" w:eastAsia="仿宋_GB2312" w:cs="仿宋_GB2312"/>
          <w:sz w:val="32"/>
          <w:szCs w:val="32"/>
        </w:rPr>
        <w:t>等。</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一般公共服务（类）宣传事务（款）其他网信事务（项）2020</w:t>
      </w:r>
      <w:r>
        <w:rPr>
          <w:rFonts w:hint="eastAsia" w:ascii="仿宋_GB2312" w:hAnsi="黑体" w:eastAsia="仿宋_GB2312"/>
          <w:sz w:val="32"/>
          <w:szCs w:val="32"/>
        </w:rPr>
        <w:t>年预算数为20万元，为今年新增项目预算</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5.社会保障和就业支出（类）行政事业单位离退休（款）机关养老保险缴费支出（项）2020年预算数为15.37万元，比上年预算数减少0.63万元，主要是人员情况变动及基数调整等。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6.</w:t>
      </w:r>
      <w:r>
        <w:rPr>
          <w:rFonts w:hint="eastAsia" w:ascii="仿宋_GB2312" w:hAnsi="宋体" w:eastAsia="仿宋_GB2312" w:cs="宋体"/>
          <w:color w:val="000000"/>
          <w:kern w:val="0"/>
          <w:sz w:val="32"/>
          <w:szCs w:val="30"/>
        </w:rPr>
        <w:t>卫生健康支出（类）行政事业单位医疗（款）行政单位医疗（项）2020年预算数为8.17万元，比上年预算增加3.52万元，主要是医疗、生育保险合并一起。</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7. 卫生健康支出（类）行政事业单位医疗（款）公务员医疗补助（项）2020年预算数为12.17万元，比上年预算减少0.18万元，</w:t>
      </w:r>
      <w:r>
        <w:rPr>
          <w:rFonts w:hint="eastAsia" w:ascii="仿宋_GB2312" w:hAnsi="黑体" w:eastAsia="仿宋_GB2312" w:cs="仿宋_GB2312"/>
          <w:sz w:val="32"/>
          <w:szCs w:val="32"/>
        </w:rPr>
        <w:t>主要是人员情况变动。</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themeColor="text1"/>
          <w:kern w:val="0"/>
          <w:sz w:val="32"/>
          <w:szCs w:val="30"/>
        </w:rPr>
        <w:t>8.</w:t>
      </w:r>
      <w:r>
        <w:rPr>
          <w:rFonts w:hint="eastAsia" w:ascii="仿宋_GB2312" w:hAnsi="宋体" w:eastAsia="仿宋_GB2312" w:cs="宋体"/>
          <w:color w:val="000000"/>
          <w:kern w:val="0"/>
          <w:sz w:val="32"/>
          <w:szCs w:val="30"/>
        </w:rPr>
        <w:t>住房保障支出（类）住房改革支出（款）住房公积金(项)2020年预算数13.29万元，比上年预算增加0.49万元，主要是人员工资调整公积金变动等。</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天涯区委宣传部2020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天涯区委宣传部2020年一般公共预算基本支出为</w:t>
      </w:r>
      <w:r>
        <w:rPr>
          <w:rFonts w:hint="eastAsia" w:ascii="仿宋_GB2312" w:hAnsi="黑体" w:eastAsia="仿宋_GB2312" w:cs="仿宋_GB2312"/>
          <w:sz w:val="32"/>
          <w:szCs w:val="32"/>
        </w:rPr>
        <w:t>163.22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148.48</w:t>
      </w:r>
      <w:r>
        <w:rPr>
          <w:rFonts w:hint="eastAsia" w:ascii="仿宋_GB2312" w:hAnsi="黑体" w:eastAsia="仿宋_GB2312"/>
          <w:sz w:val="32"/>
          <w:szCs w:val="32"/>
        </w:rPr>
        <w:t>万元，主要包括：基本工资、津贴补贴、奖金、绩效工资、社会保障缴费、机关事业单位基本养老保险缴费、公务员医疗补助、住房公积金、其他工资福利支出、奖励金等;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14.74</w:t>
      </w:r>
      <w:r>
        <w:rPr>
          <w:rFonts w:hint="eastAsia" w:ascii="仿宋_GB2312" w:hAnsi="黑体" w:eastAsia="仿宋_GB2312"/>
          <w:sz w:val="32"/>
          <w:szCs w:val="32"/>
        </w:rPr>
        <w:t>万元，主要包括：办公费、邮电费、培训费、工会费、福利费、公务车运行维护费、其他交通费用。</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四、关于</w:t>
      </w:r>
      <w:r>
        <w:rPr>
          <w:rFonts w:hint="eastAsia" w:ascii="黑体" w:hAnsi="黑体" w:eastAsia="黑体" w:cs="黑体"/>
          <w:sz w:val="32"/>
          <w:szCs w:val="32"/>
        </w:rPr>
        <w:t>天涯区委宣传部2020</w:t>
      </w:r>
      <w:r>
        <w:rPr>
          <w:rFonts w:ascii="黑体" w:hAnsi="黑体" w:eastAsia="黑体"/>
          <w:sz w:val="32"/>
          <w:shd w:val="clear" w:color="auto" w:fill="FFFFFF"/>
        </w:rPr>
        <w:t>年“三公”经费预算情况</w:t>
      </w:r>
      <w:r>
        <w:rPr>
          <w:rFonts w:hint="eastAsia" w:ascii="黑体" w:hAnsi="黑体" w:eastAsia="黑体"/>
          <w:sz w:val="32"/>
          <w:shd w:val="clear" w:color="auto" w:fill="FFFFFF"/>
        </w:rPr>
        <w:t>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天涯区委宣传部2020年“三公”经费预算数为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rPr>
          <w:rFonts w:eastAsia="仿宋_GB2312"/>
          <w:sz w:val="32"/>
          <w:shd w:val="clear" w:color="auto" w:fill="FFFFFF"/>
        </w:rPr>
      </w:pPr>
      <w:r>
        <w:rPr>
          <w:rFonts w:eastAsia="仿宋_GB2312"/>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eastAsia="仿宋_GB2312"/>
          <w:sz w:val="32"/>
          <w:shd w:val="clear" w:color="auto" w:fill="FFFFFF"/>
        </w:rPr>
        <w:t>，与</w:t>
      </w:r>
      <w:r>
        <w:rPr>
          <w:rFonts w:hint="eastAsia" w:eastAsia="仿宋_GB2312"/>
          <w:sz w:val="32"/>
          <w:shd w:val="clear" w:color="auto" w:fill="FFFFFF"/>
        </w:rPr>
        <w:t>上</w:t>
      </w:r>
      <w:r>
        <w:rPr>
          <w:rFonts w:eastAsia="仿宋_GB2312"/>
          <w:sz w:val="32"/>
          <w:shd w:val="clear" w:color="auto" w:fill="FFFFFF"/>
        </w:rPr>
        <w:t>年预算持平</w:t>
      </w:r>
      <w:r>
        <w:rPr>
          <w:rFonts w:hint="eastAsia" w:eastAsia="仿宋_GB2312"/>
          <w:sz w:val="32"/>
          <w:shd w:val="clear" w:color="auto" w:fill="FFFFFF"/>
        </w:rPr>
        <w:t>。</w:t>
      </w:r>
    </w:p>
    <w:p>
      <w:pPr>
        <w:ind w:firstLine="640" w:firstLineChars="200"/>
        <w:rPr>
          <w:rFonts w:eastAsia="仿宋_GB2312"/>
          <w:sz w:val="32"/>
          <w:shd w:val="clear" w:color="auto" w:fill="FFFFFF"/>
        </w:rPr>
      </w:pPr>
      <w:r>
        <w:rPr>
          <w:rFonts w:eastAsia="仿宋_GB2312"/>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eastAsia="仿宋_GB2312"/>
          <w:sz w:val="32"/>
          <w:shd w:val="clear" w:color="auto" w:fill="FFFFFF"/>
        </w:rPr>
        <w:t>公务用车购置</w:t>
      </w:r>
      <w:r>
        <w:rPr>
          <w:rFonts w:hint="eastAsia" w:eastAsia="仿宋_GB2312"/>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eastAsia="仿宋_GB2312"/>
          <w:sz w:val="32"/>
          <w:shd w:val="clear" w:color="auto" w:fill="FFFFFF"/>
        </w:rPr>
        <w:t>，公务用车</w:t>
      </w:r>
      <w:r>
        <w:rPr>
          <w:rFonts w:eastAsia="仿宋_GB2312"/>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eastAsia="仿宋_GB2312"/>
          <w:sz w:val="32"/>
          <w:shd w:val="clear" w:color="auto" w:fill="FFFFFF"/>
        </w:rPr>
        <w:t>，</w:t>
      </w:r>
      <w:r>
        <w:rPr>
          <w:rFonts w:hint="eastAsia" w:eastAsia="仿宋_GB2312"/>
          <w:sz w:val="32"/>
          <w:shd w:val="clear" w:color="auto" w:fill="FFFFFF"/>
        </w:rPr>
        <w:t>较上</w:t>
      </w:r>
      <w:r>
        <w:rPr>
          <w:rFonts w:eastAsia="仿宋_GB2312"/>
          <w:sz w:val="32"/>
          <w:shd w:val="clear" w:color="auto" w:fill="FFFFFF"/>
        </w:rPr>
        <w:t>年预算</w:t>
      </w:r>
      <w:r>
        <w:rPr>
          <w:rFonts w:hint="eastAsia" w:eastAsia="仿宋_GB2312"/>
          <w:sz w:val="32"/>
          <w:shd w:val="clear" w:color="auto" w:fill="FFFFFF"/>
        </w:rPr>
        <w:t>下降3.</w:t>
      </w:r>
      <w:r>
        <w:rPr>
          <w:rFonts w:hint="eastAsia" w:eastAsia="仿宋_GB2312"/>
          <w:sz w:val="32"/>
          <w:shd w:val="clear" w:color="auto" w:fill="FFFFFF"/>
          <w:lang w:val="en-US" w:eastAsia="zh-CN"/>
        </w:rPr>
        <w:t>2</w:t>
      </w:r>
      <w:r>
        <w:rPr>
          <w:rFonts w:hint="eastAsia" w:eastAsia="仿宋_GB2312"/>
          <w:sz w:val="32"/>
          <w:shd w:val="clear" w:color="auto" w:fill="FFFFFF"/>
        </w:rPr>
        <w:t>1%。</w:t>
      </w:r>
    </w:p>
    <w:p>
      <w:pPr>
        <w:ind w:firstLine="640" w:firstLineChars="200"/>
        <w:rPr>
          <w:rFonts w:eastAsia="仿宋_GB2312"/>
          <w:sz w:val="32"/>
          <w:shd w:val="clear" w:color="auto" w:fill="FFFFFF"/>
        </w:rPr>
      </w:pPr>
      <w:r>
        <w:rPr>
          <w:rFonts w:ascii="仿宋_GB2312" w:hAnsi="黑体" w:eastAsia="仿宋_GB2312"/>
          <w:sz w:val="32"/>
          <w:szCs w:val="32"/>
        </w:rPr>
        <w:t>公务接待费</w:t>
      </w:r>
      <w:r>
        <w:rPr>
          <w:rFonts w:hint="eastAsia" w:ascii="仿宋_GB2312" w:hAnsi="黑体" w:eastAsia="仿宋_GB2312" w:cs="仿宋_GB2312"/>
          <w:sz w:val="32"/>
          <w:szCs w:val="32"/>
        </w:rPr>
        <w:t>0</w:t>
      </w:r>
      <w:r>
        <w:rPr>
          <w:rFonts w:eastAsia="仿宋_GB2312"/>
          <w:sz w:val="32"/>
          <w:shd w:val="clear" w:color="auto" w:fill="FFFFFF"/>
        </w:rPr>
        <w:t>万元，与</w:t>
      </w:r>
      <w:r>
        <w:rPr>
          <w:rFonts w:hint="eastAsia" w:eastAsia="仿宋_GB2312"/>
          <w:sz w:val="32"/>
          <w:shd w:val="clear" w:color="auto" w:fill="FFFFFF"/>
        </w:rPr>
        <w:t>上</w:t>
      </w:r>
      <w:r>
        <w:rPr>
          <w:rFonts w:eastAsia="仿宋_GB2312"/>
          <w:sz w:val="32"/>
          <w:shd w:val="clear" w:color="auto" w:fill="FFFFFF"/>
        </w:rPr>
        <w:t>年预算持平</w:t>
      </w:r>
      <w:r>
        <w:rPr>
          <w:rFonts w:hint="eastAsia" w:eastAsia="仿宋_GB2312"/>
          <w:sz w:val="32"/>
          <w:shd w:val="clear" w:color="auto" w:fill="FFFFFF"/>
        </w:rPr>
        <w:t>。</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五、关于</w:t>
      </w:r>
      <w:r>
        <w:rPr>
          <w:rFonts w:hint="eastAsia" w:ascii="黑体" w:hAnsi="黑体" w:eastAsia="黑体" w:cs="黑体"/>
          <w:sz w:val="32"/>
          <w:szCs w:val="32"/>
        </w:rPr>
        <w:t>天涯区委宣传部2020</w:t>
      </w:r>
      <w:r>
        <w:rPr>
          <w:rFonts w:ascii="黑体" w:hAnsi="黑体" w:eastAsia="黑体"/>
          <w:sz w:val="32"/>
          <w:shd w:val="clear" w:color="auto" w:fill="FFFFFF"/>
        </w:rPr>
        <w:t>年</w:t>
      </w:r>
      <w:r>
        <w:rPr>
          <w:rFonts w:hint="eastAsia" w:ascii="黑体" w:hAnsi="黑体" w:eastAsia="黑体"/>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楷体" w:hAnsi="楷体" w:eastAsia="楷体"/>
          <w:sz w:val="32"/>
          <w:szCs w:val="32"/>
        </w:rPr>
        <w:t>（天涯区委宣传部2020年无政府性基金预算安排）</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六、关于</w:t>
      </w:r>
      <w:r>
        <w:rPr>
          <w:rFonts w:hint="eastAsia" w:ascii="黑体" w:hAnsi="黑体" w:eastAsia="黑体" w:cs="黑体"/>
          <w:sz w:val="32"/>
          <w:szCs w:val="32"/>
        </w:rPr>
        <w:t>天涯区委宣传部2020</w:t>
      </w:r>
      <w:r>
        <w:rPr>
          <w:rFonts w:ascii="黑体" w:hAnsi="黑体" w:eastAsia="黑体"/>
          <w:sz w:val="32"/>
          <w:shd w:val="clear" w:color="auto" w:fill="FFFFFF"/>
        </w:rPr>
        <w:t>年</w:t>
      </w:r>
      <w:r>
        <w:rPr>
          <w:rFonts w:hint="eastAsia" w:ascii="黑体" w:hAnsi="黑体" w:eastAsia="黑体"/>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按照综合预算原则，天涯区委宣传部所有收入和支出均纳入部门预算管理。收入包括：经费拨款收入；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天涯区委宣传部2020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982.92</w:t>
      </w:r>
      <w:r>
        <w:rPr>
          <w:rFonts w:hint="eastAsia" w:ascii="仿宋_GB2312" w:hAnsi="黑体" w:eastAsia="仿宋_GB2312"/>
          <w:sz w:val="32"/>
          <w:szCs w:val="32"/>
        </w:rPr>
        <w:t>万元。</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七、关于</w:t>
      </w:r>
      <w:r>
        <w:rPr>
          <w:rFonts w:hint="eastAsia" w:ascii="黑体" w:hAnsi="黑体" w:eastAsia="黑体" w:cs="黑体"/>
          <w:sz w:val="32"/>
          <w:szCs w:val="32"/>
        </w:rPr>
        <w:t>天涯区委宣传部2020</w:t>
      </w:r>
      <w:r>
        <w:rPr>
          <w:rFonts w:ascii="黑体" w:hAnsi="黑体" w:eastAsia="黑体"/>
          <w:sz w:val="32"/>
          <w:shd w:val="clear" w:color="auto" w:fill="FFFFFF"/>
        </w:rPr>
        <w:t>年</w:t>
      </w:r>
      <w:r>
        <w:rPr>
          <w:rFonts w:hint="eastAsia" w:ascii="黑体" w:hAnsi="黑体" w:eastAsia="黑体"/>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天涯区委宣传部2020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982.92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982.92</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增加129.84</w:t>
      </w:r>
      <w:r>
        <w:rPr>
          <w:rFonts w:hint="eastAsia" w:ascii="仿宋_GB2312" w:hAnsi="黑体" w:eastAsia="仿宋_GB2312"/>
          <w:sz w:val="32"/>
          <w:szCs w:val="32"/>
        </w:rPr>
        <w:t>万元，主要是增加宣传、网信事务经费。</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八、关于</w:t>
      </w:r>
      <w:r>
        <w:rPr>
          <w:rFonts w:hint="eastAsia" w:ascii="黑体" w:hAnsi="黑体" w:eastAsia="黑体" w:cs="黑体"/>
          <w:sz w:val="32"/>
          <w:szCs w:val="32"/>
        </w:rPr>
        <w:t>天涯区委宣传部2020</w:t>
      </w:r>
      <w:r>
        <w:rPr>
          <w:rFonts w:ascii="黑体" w:hAnsi="黑体" w:eastAsia="黑体"/>
          <w:sz w:val="32"/>
          <w:shd w:val="clear" w:color="auto" w:fill="FFFFFF"/>
        </w:rPr>
        <w:t>年</w:t>
      </w:r>
      <w:r>
        <w:rPr>
          <w:rFonts w:hint="eastAsia" w:ascii="黑体" w:hAnsi="黑体" w:eastAsia="黑体"/>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天涯区委宣传部2020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982.92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163.22</w:t>
      </w:r>
      <w:r>
        <w:rPr>
          <w:rFonts w:hint="eastAsia" w:ascii="仿宋_GB2312" w:hAnsi="黑体" w:eastAsia="仿宋_GB2312"/>
          <w:sz w:val="32"/>
          <w:szCs w:val="32"/>
        </w:rPr>
        <w:t>万元，占</w:t>
      </w:r>
      <w:r>
        <w:rPr>
          <w:rFonts w:hint="eastAsia" w:ascii="仿宋_GB2312" w:hAnsi="黑体" w:eastAsia="仿宋_GB2312" w:cs="仿宋_GB2312"/>
          <w:sz w:val="32"/>
          <w:szCs w:val="32"/>
        </w:rPr>
        <w:t>16.61</w:t>
      </w:r>
      <w:r>
        <w:rPr>
          <w:rFonts w:hint="eastAsia" w:ascii="仿宋_GB2312" w:hAnsi="黑体" w:eastAsia="仿宋_GB2312"/>
          <w:sz w:val="32"/>
          <w:szCs w:val="32"/>
        </w:rPr>
        <w:t>%；项目支出819.7万元，占</w:t>
      </w:r>
      <w:r>
        <w:rPr>
          <w:rFonts w:hint="eastAsia" w:ascii="仿宋_GB2312" w:hAnsi="黑体" w:eastAsia="仿宋_GB2312" w:cs="仿宋_GB2312"/>
          <w:sz w:val="32"/>
          <w:szCs w:val="32"/>
        </w:rPr>
        <w:t>83.39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增加129.84</w:t>
      </w:r>
      <w:r>
        <w:rPr>
          <w:rFonts w:hint="eastAsia" w:ascii="仿宋_GB2312" w:hAnsi="黑体" w:eastAsia="仿宋_GB2312"/>
          <w:sz w:val="32"/>
          <w:szCs w:val="32"/>
        </w:rPr>
        <w:t>万元，主要是增加宣传、网信事务经费。</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年天涯区委</w:t>
      </w:r>
      <w:r>
        <w:rPr>
          <w:rFonts w:hint="eastAsia" w:ascii="仿宋_GB2312" w:hAnsi="黑体" w:eastAsia="仿宋_GB2312" w:cs="仿宋_GB2312"/>
          <w:sz w:val="32"/>
          <w:szCs w:val="32"/>
        </w:rPr>
        <w:t>宣传部本级机关运行经费预算163.22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2020年天涯区委宣传部本级及下属各预算单位政府采购预算总额7.25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7.25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年12月31日，天涯区委</w:t>
      </w:r>
      <w:r>
        <w:rPr>
          <w:rFonts w:hint="eastAsia" w:ascii="仿宋_GB2312" w:hAnsi="黑体" w:eastAsia="仿宋_GB2312" w:cs="仿宋_GB2312"/>
          <w:sz w:val="32"/>
          <w:szCs w:val="32"/>
        </w:rPr>
        <w:t>宣传部本级及下属各预算单位共有车辆1辆，其中，领导干部用车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辆，机要通信应急用车0辆、一般执法执勤用车0辆、特种专业技术用车0辆、其他用车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年天涯区委</w:t>
      </w:r>
      <w:r>
        <w:rPr>
          <w:rFonts w:hint="eastAsia" w:ascii="仿宋_GB2312" w:hAnsi="黑体" w:eastAsia="仿宋_GB2312" w:cs="仿宋_GB2312"/>
          <w:sz w:val="32"/>
          <w:szCs w:val="32"/>
        </w:rPr>
        <w:t>宣传部本级及下属单位3个项目（宣传事务、文明创建活动、雇员经费）实行绩效目标管理，涉及一般公共预算合计741.7</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sz w:val="32"/>
          <w:szCs w:val="32"/>
        </w:rPr>
        <w:t>天涯区委</w:t>
      </w:r>
      <w:r>
        <w:rPr>
          <w:rFonts w:hint="eastAsia" w:ascii="仿宋_GB2312" w:hAnsi="黑体" w:eastAsia="仿宋_GB2312" w:cs="仿宋_GB2312"/>
          <w:sz w:val="32"/>
          <w:szCs w:val="32"/>
        </w:rPr>
        <w:t>宣传部</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left="640" w:hanging="640" w:hangingChars="200"/>
        <w:jc w:val="left"/>
        <w:rPr>
          <w:rFonts w:ascii="仿宋_GB2312" w:hAnsi="仿宋" w:eastAsia="仿宋_GB2312" w:cs="宋体"/>
          <w:color w:val="000000"/>
          <w:kern w:val="0"/>
          <w:sz w:val="32"/>
          <w:szCs w:val="30"/>
        </w:rPr>
      </w:pPr>
    </w:p>
    <w:p>
      <w:pPr>
        <w:ind w:left="640" w:hanging="640" w:hangingChars="200"/>
        <w:jc w:val="left"/>
        <w:rPr>
          <w:rFonts w:ascii="仿宋_GB2312" w:hAnsi="仿宋" w:eastAsia="仿宋_GB2312" w:cs="宋体"/>
          <w:color w:val="000000"/>
          <w:kern w:val="0"/>
          <w:sz w:val="32"/>
          <w:szCs w:val="30"/>
        </w:rPr>
      </w:pPr>
    </w:p>
    <w:p/>
    <w:sectPr>
      <w:footerReference r:id="rId3" w:type="default"/>
      <w:footerReference r:id="rId4" w:type="even"/>
      <w:pgSz w:w="11906" w:h="16838"/>
      <w:pgMar w:top="1440" w:right="1800" w:bottom="1327"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joinstyle="miter"/>
          <v:imagedata o:title=""/>
          <o:lock v:ext="edit"/>
          <v:textbox inset="0mm,0mm,0mm,0mm" style="mso-fit-shape-to-text:t;">
            <w:txbxContent>
              <w:p>
                <w:pPr>
                  <w:pStyle w:val="3"/>
                  <w:rPr>
                    <w:rStyle w:val="6"/>
                  </w:rPr>
                </w:pPr>
                <w:r>
                  <w:fldChar w:fldCharType="begin"/>
                </w:r>
                <w:r>
                  <w:rPr>
                    <w:rStyle w:val="6"/>
                  </w:rPr>
                  <w:instrText xml:space="preserve">PAGE  </w:instrText>
                </w:r>
                <w:r>
                  <w:fldChar w:fldCharType="separate"/>
                </w:r>
                <w:r>
                  <w:rPr>
                    <w:rStyle w:val="6"/>
                  </w:rPr>
                  <w:t>9</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E3D42A1"/>
    <w:multiLevelType w:val="singleLevel"/>
    <w:tmpl w:val="5E3D42A1"/>
    <w:lvl w:ilvl="0" w:tentative="0">
      <w:start w:val="1"/>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5EC249E"/>
    <w:rsid w:val="00144EBE"/>
    <w:rsid w:val="001464C4"/>
    <w:rsid w:val="00166100"/>
    <w:rsid w:val="001D577C"/>
    <w:rsid w:val="002C2857"/>
    <w:rsid w:val="003E46E9"/>
    <w:rsid w:val="003E513A"/>
    <w:rsid w:val="00435B72"/>
    <w:rsid w:val="00545D69"/>
    <w:rsid w:val="006535B9"/>
    <w:rsid w:val="00681B0C"/>
    <w:rsid w:val="007110E7"/>
    <w:rsid w:val="007A767F"/>
    <w:rsid w:val="008904D3"/>
    <w:rsid w:val="00942729"/>
    <w:rsid w:val="00AA269F"/>
    <w:rsid w:val="00BB258D"/>
    <w:rsid w:val="00DB2ECB"/>
    <w:rsid w:val="011F0C7C"/>
    <w:rsid w:val="08E82E1E"/>
    <w:rsid w:val="092E0B95"/>
    <w:rsid w:val="09890DA7"/>
    <w:rsid w:val="09EE2EE9"/>
    <w:rsid w:val="0B62681F"/>
    <w:rsid w:val="0D6E61AC"/>
    <w:rsid w:val="12B73386"/>
    <w:rsid w:val="182150CA"/>
    <w:rsid w:val="1D2244DB"/>
    <w:rsid w:val="22C938C3"/>
    <w:rsid w:val="27B20A93"/>
    <w:rsid w:val="2B451792"/>
    <w:rsid w:val="2C103235"/>
    <w:rsid w:val="2C242EFE"/>
    <w:rsid w:val="30CE2B43"/>
    <w:rsid w:val="35EC249E"/>
    <w:rsid w:val="364C2ABB"/>
    <w:rsid w:val="36EC7A77"/>
    <w:rsid w:val="39A571D9"/>
    <w:rsid w:val="3CA76F1B"/>
    <w:rsid w:val="42FD4926"/>
    <w:rsid w:val="4A4D52B7"/>
    <w:rsid w:val="4D963FC2"/>
    <w:rsid w:val="503B4D7D"/>
    <w:rsid w:val="518F5A07"/>
    <w:rsid w:val="54C8387A"/>
    <w:rsid w:val="59DE0634"/>
    <w:rsid w:val="5BAD6841"/>
    <w:rsid w:val="5DB83640"/>
    <w:rsid w:val="64673C84"/>
    <w:rsid w:val="6CC7032E"/>
    <w:rsid w:val="70C82142"/>
    <w:rsid w:val="737F5534"/>
    <w:rsid w:val="7A251DC0"/>
    <w:rsid w:val="7B2C7F81"/>
    <w:rsid w:val="7D2F3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toc 3"/>
    <w:basedOn w:val="1"/>
    <w:next w:val="1"/>
    <w:qFormat/>
    <w:uiPriority w:val="0"/>
    <w:pPr>
      <w:spacing w:line="500" w:lineRule="exact"/>
      <w:ind w:left="641"/>
      <w:jc w:val="left"/>
    </w:pPr>
    <w:rPr>
      <w:iCs/>
      <w:sz w:val="24"/>
      <w:szCs w:val="20"/>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List Paragraph1"/>
    <w:basedOn w:val="1"/>
    <w:qFormat/>
    <w:uiPriority w:val="99"/>
    <w:pPr>
      <w:ind w:firstLine="420" w:firstLineChars="200"/>
    </w:pPr>
  </w:style>
  <w:style w:type="paragraph" w:customStyle="1" w:styleId="8">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621</Words>
  <Characters>3540</Characters>
  <Lines>29</Lines>
  <Paragraphs>8</Paragraphs>
  <TotalTime>1</TotalTime>
  <ScaleCrop>false</ScaleCrop>
  <LinksUpToDate>false</LinksUpToDate>
  <CharactersWithSpaces>4153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2020-02-06T02:28:00Z</dcterms:created>
  <dc:creator>陈静</dc:creator>
  <cp:lastModifiedBy>Administrator</cp:lastModifiedBy>
  <dcterms:modified xsi:type="dcterms:W3CDTF">2020-02-05T00:45:43Z</dcterms:modified>
  <dc:title>2020年</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