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rPr>
          <w:sz w:val="84"/>
          <w:szCs w:val="84"/>
          <w:u w:val="single"/>
        </w:rPr>
      </w:pPr>
    </w:p>
    <w:p>
      <w:pPr>
        <w:widowControl w:val="0"/>
        <w:wordWrap/>
        <w:adjustRightInd/>
        <w:snapToGrid/>
        <w:spacing w:line="578" w:lineRule="exact"/>
        <w:ind w:left="0" w:leftChars="0" w:right="0" w:firstLine="0" w:firstLineChars="0"/>
        <w:jc w:val="both"/>
        <w:textAlignment w:val="auto"/>
        <w:outlineLvl w:val="9"/>
        <w:rPr>
          <w:sz w:val="84"/>
          <w:szCs w:val="84"/>
          <w:u w:val="single"/>
        </w:rPr>
      </w:pPr>
    </w:p>
    <w:p>
      <w:pPr>
        <w:jc w:val="center"/>
        <w:rPr>
          <w:rFonts w:hint="eastAsia"/>
          <w:sz w:val="84"/>
          <w:szCs w:val="84"/>
          <w:lang w:eastAsia="zh-CN"/>
        </w:rPr>
      </w:pPr>
      <w:r>
        <w:rPr>
          <w:rFonts w:hint="eastAsia"/>
          <w:sz w:val="84"/>
          <w:szCs w:val="84"/>
          <w:lang w:val="en-US" w:eastAsia="zh-CN"/>
        </w:rPr>
        <w:t>2019</w:t>
      </w:r>
      <w:r>
        <w:rPr>
          <w:rFonts w:hint="eastAsia"/>
          <w:sz w:val="84"/>
          <w:szCs w:val="84"/>
          <w:lang w:eastAsia="zh-CN"/>
        </w:rPr>
        <w:t>年三亚市</w:t>
      </w:r>
    </w:p>
    <w:p>
      <w:pPr>
        <w:jc w:val="center"/>
        <w:rPr>
          <w:sz w:val="84"/>
          <w:szCs w:val="84"/>
        </w:rPr>
      </w:pPr>
      <w:r>
        <w:rPr>
          <w:rFonts w:hint="eastAsia"/>
          <w:sz w:val="84"/>
          <w:szCs w:val="84"/>
          <w:lang w:eastAsia="zh-CN"/>
        </w:rPr>
        <w:t>民政局</w:t>
      </w: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三亚市民政局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三亚市民政局</w:t>
      </w:r>
      <w:r>
        <w:rPr>
          <w:rFonts w:hint="eastAsia" w:ascii="黑体" w:hAnsi="黑体" w:eastAsia="黑体"/>
          <w:sz w:val="32"/>
          <w:szCs w:val="32"/>
          <w:lang w:val="en-US" w:eastAsia="zh-CN"/>
        </w:rPr>
        <w:t>2019</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widowControl/>
        <w:numPr>
          <w:numId w:val="0"/>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九、项目支出绩效信息表</w:t>
      </w:r>
    </w:p>
    <w:p>
      <w:pPr>
        <w:pStyle w:val="7"/>
        <w:widowControl/>
        <w:numPr>
          <w:numId w:val="0"/>
        </w:numPr>
        <w:ind w:leftChars="0"/>
        <w:jc w:val="left"/>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lang w:eastAsia="zh-CN"/>
        </w:rPr>
        <w:t>十、省级财力安排的专项转移支付预算表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三亚市民政局</w:t>
      </w:r>
      <w:r>
        <w:rPr>
          <w:rFonts w:hint="eastAsia" w:ascii="黑体" w:hAnsi="黑体" w:eastAsia="黑体"/>
          <w:sz w:val="32"/>
          <w:szCs w:val="32"/>
          <w:lang w:val="en-US" w:eastAsia="zh-CN"/>
        </w:rPr>
        <w:t>2019</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三亚市民政局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numId w:val="0"/>
        </w:numPr>
        <w:ind w:leftChars="0"/>
        <w:jc w:val="left"/>
        <w:rPr>
          <w:rFonts w:ascii="黑体" w:hAnsi="黑体" w:eastAsia="黑体"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一、部门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三亚民政局是市委、市政府主管基层政权建设、社区建设、村务公开和民主管理、地名管理、行政区划和边界管理、救灾救济、社会捐赠、社会救助、社会福利事业、拥军优属、优待抚恤、烈士褒扬、退役士兵安置、移交地方政府安置的军队离退休干部和军队无军籍退休退职职工的接收安置工作、社会团体登记管理、民办非企业登记管理、婚姻登记、收养登记、殡葬管理等行政事务和发展老年人事业的职能部门。</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val="en-US" w:eastAsia="zh-CN"/>
        </w:rPr>
        <w:t>根据上述职责，市民政局设置6个科级内设机构</w:t>
      </w:r>
      <w:r>
        <w:rPr>
          <w:rFonts w:hint="eastAsia" w:ascii="仿宋_GB2312" w:hAnsi="ˎ̥" w:eastAsia="仿宋_GB2312"/>
          <w:sz w:val="32"/>
          <w:szCs w:val="32"/>
          <w:lang w:eastAsia="zh-CN"/>
        </w:rPr>
        <w:t>：办公室</w:t>
      </w:r>
      <w:r>
        <w:rPr>
          <w:rFonts w:hint="eastAsia" w:ascii="仿宋_GB2312" w:hAnsi="ˎ̥" w:eastAsia="仿宋_GB2312"/>
          <w:sz w:val="32"/>
          <w:szCs w:val="32"/>
          <w:lang w:val="en-US" w:eastAsia="zh-CN"/>
        </w:rPr>
        <w:t>、</w:t>
      </w:r>
      <w:r>
        <w:rPr>
          <w:rFonts w:hint="eastAsia" w:ascii="仿宋_GB2312" w:hAnsi="ˎ̥" w:eastAsia="仿宋_GB2312"/>
          <w:sz w:val="32"/>
          <w:szCs w:val="32"/>
          <w:lang w:eastAsia="zh-CN"/>
        </w:rPr>
        <w:t>救灾救助科、社会福利和社会事务科、基层政权与区划地名科、优抚安置科和市老龄工作委员会办公室。</w:t>
      </w:r>
    </w:p>
    <w:p>
      <w:pPr>
        <w:pStyle w:val="6"/>
        <w:numPr>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三亚市民政局</w:t>
      </w:r>
      <w:r>
        <w:rPr>
          <w:rFonts w:hint="eastAsia" w:ascii="仿宋_GB2312" w:hAnsi="黑体" w:eastAsia="仿宋_GB2312" w:cs="仿宋_GB2312"/>
          <w:sz w:val="32"/>
          <w:szCs w:val="32"/>
          <w:lang w:val="en-US" w:eastAsia="zh-CN"/>
        </w:rPr>
        <w:t>2019</w:t>
      </w:r>
      <w:r>
        <w:rPr>
          <w:rFonts w:hint="eastAsia" w:ascii="仿宋_GB2312" w:hAnsi="黑体" w:eastAsia="仿宋_GB2312" w:cs="仿宋_GB2312"/>
          <w:sz w:val="32"/>
          <w:szCs w:val="32"/>
        </w:rPr>
        <w:t>年部门预算编制范围的二级预算单位包括：</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三亚市拥军优属拥政爱民工作领导小组办公室</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三亚市军休所</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三亚市社会福利院</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三亚市民政局婚姻登记处</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三亚市军供站</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三亚市救灾物资储备中心</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三亚市仙逸园管理所</w:t>
      </w:r>
    </w:p>
    <w:p>
      <w:pPr>
        <w:pStyle w:val="6"/>
        <w:numPr>
          <w:numId w:val="0"/>
        </w:numPr>
        <w:ind w:left="800" w:leftChars="0"/>
        <w:jc w:val="left"/>
        <w:rPr>
          <w:rFonts w:hint="eastAsia" w:ascii="黑体" w:hAnsi="黑体" w:eastAsia="黑体"/>
          <w:sz w:val="32"/>
          <w:szCs w:val="32"/>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三亚市救助站</w:t>
      </w:r>
    </w:p>
    <w:p>
      <w:pPr>
        <w:pStyle w:val="6"/>
        <w:numPr>
          <w:numId w:val="0"/>
        </w:numPr>
        <w:ind w:left="800" w:leftChars="0"/>
        <w:jc w:val="left"/>
        <w:rPr>
          <w:rFonts w:hint="eastAsia" w:ascii="黑体" w:hAnsi="黑体" w:eastAsia="黑体"/>
          <w:sz w:val="32"/>
          <w:szCs w:val="32"/>
        </w:rPr>
      </w:pPr>
    </w:p>
    <w:p>
      <w:pPr>
        <w:ind w:left="800"/>
        <w:jc w:val="center"/>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 xml:space="preserve"> </w:t>
      </w:r>
      <w:r>
        <w:rPr>
          <w:rFonts w:hint="eastAsia" w:ascii="黑体" w:hAnsi="黑体" w:eastAsia="黑体"/>
          <w:sz w:val="32"/>
          <w:szCs w:val="32"/>
          <w:lang w:eastAsia="zh-CN"/>
        </w:rPr>
        <w:t>三亚市民政局</w:t>
      </w:r>
      <w:r>
        <w:rPr>
          <w:rFonts w:hint="eastAsia" w:ascii="黑体" w:hAnsi="黑体" w:eastAsia="黑体"/>
          <w:sz w:val="32"/>
          <w:szCs w:val="32"/>
          <w:lang w:val="en-US" w:eastAsia="zh-CN"/>
        </w:rPr>
        <w:t>2019</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hint="eastAsia"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三亚市民政局</w:t>
      </w:r>
      <w:r>
        <w:rPr>
          <w:rFonts w:hint="eastAsia" w:ascii="黑体" w:hAnsi="黑体" w:eastAsia="黑体"/>
          <w:sz w:val="32"/>
          <w:szCs w:val="32"/>
          <w:lang w:val="en-US" w:eastAsia="zh-CN"/>
        </w:rPr>
        <w:t>2019</w:t>
      </w:r>
      <w:r>
        <w:rPr>
          <w:rFonts w:hint="eastAsia" w:ascii="黑体" w:hAnsi="黑体" w:eastAsia="黑体"/>
          <w:sz w:val="32"/>
          <w:szCs w:val="32"/>
        </w:rPr>
        <w:t>年部门预算情况说明</w:t>
      </w:r>
    </w:p>
    <w:p>
      <w:pPr>
        <w:jc w:val="center"/>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三亚市民政局</w:t>
      </w:r>
      <w:r>
        <w:rPr>
          <w:rFonts w:hint="eastAsia" w:ascii="黑体" w:hAnsi="黑体" w:eastAsia="黑体"/>
          <w:sz w:val="32"/>
          <w:szCs w:val="32"/>
          <w:lang w:val="en-US" w:eastAsia="zh-CN"/>
        </w:rPr>
        <w:t>2019</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三亚市民政局</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28689.58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14344.79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14344.79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14344.79</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13327.91</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838.27</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104.61</w:t>
      </w:r>
      <w:r>
        <w:rPr>
          <w:rFonts w:hint="eastAsia" w:ascii="仿宋_GB2312" w:hAnsi="黑体" w:eastAsia="仿宋_GB2312"/>
          <w:sz w:val="32"/>
          <w:szCs w:val="32"/>
        </w:rPr>
        <w:t>万元、</w:t>
      </w:r>
      <w:r>
        <w:rPr>
          <w:rFonts w:hint="eastAsia" w:ascii="仿宋_GB2312" w:hAnsi="黑体" w:eastAsia="仿宋_GB2312"/>
          <w:sz w:val="32"/>
          <w:szCs w:val="32"/>
          <w:lang w:eastAsia="zh-CN"/>
        </w:rPr>
        <w:t>灾害防治及应急管理支出</w:t>
      </w:r>
      <w:r>
        <w:rPr>
          <w:rFonts w:hint="eastAsia" w:ascii="仿宋_GB2312" w:hAnsi="黑体" w:eastAsia="仿宋_GB2312"/>
          <w:sz w:val="32"/>
          <w:szCs w:val="32"/>
          <w:lang w:val="en-US" w:eastAsia="zh-CN"/>
        </w:rPr>
        <w:t>74</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三亚市民政局</w:t>
      </w:r>
      <w:r>
        <w:rPr>
          <w:rFonts w:hint="eastAsia" w:ascii="黑体" w:hAnsi="黑体" w:eastAsia="黑体"/>
          <w:sz w:val="32"/>
          <w:szCs w:val="32"/>
          <w:lang w:val="en-US" w:eastAsia="zh-CN"/>
        </w:rPr>
        <w:t>2019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lang w:val="en-US"/>
        </w:rPr>
      </w:pPr>
      <w:r>
        <w:rPr>
          <w:rFonts w:hint="eastAsia" w:ascii="仿宋_GB2312" w:hAnsi="黑体" w:eastAsia="仿宋_GB2312"/>
          <w:sz w:val="32"/>
          <w:szCs w:val="32"/>
          <w:lang w:eastAsia="zh-CN"/>
        </w:rPr>
        <w:t>三亚市民政局</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14344.79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1269.05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社会保障和就业支出增加。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13327.91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838.27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5.8</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104.61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0.7</w:t>
      </w:r>
      <w:r>
        <w:rPr>
          <w:rFonts w:hint="eastAsia" w:ascii="仿宋_GB2312" w:hAnsi="黑体" w:eastAsia="仿宋_GB2312"/>
          <w:sz w:val="32"/>
          <w:szCs w:val="32"/>
        </w:rPr>
        <w:t>%；</w:t>
      </w:r>
      <w:r>
        <w:rPr>
          <w:rFonts w:hint="eastAsia" w:ascii="仿宋_GB2312" w:hAnsi="黑体" w:eastAsia="仿宋_GB2312"/>
          <w:sz w:val="32"/>
          <w:szCs w:val="32"/>
          <w:lang w:eastAsia="zh-CN"/>
        </w:rPr>
        <w:t>灾害防治及应急管理</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0.5</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1.社会保障和就业支出（类）民政管理事务（款） 行政运行（项）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397.05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31.86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在编人员减少。</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.社会保障和就业支出（类）民政管理事务（款）  一般行政管理事务（项）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193.5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146.61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主要是在编人员工资正常调整。</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.社会保障和就业支出（类）民政管理事务（款）民间组织管理（项）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项目支出增大。</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.社会保障和就业支出（类）民政管理事务（款） 行政区划和地名管理（项）2019年预算数为</w:t>
      </w:r>
      <w:r>
        <w:rPr>
          <w:rFonts w:hint="eastAsia" w:ascii="仿宋_GB2312" w:hAnsi="黑体" w:eastAsia="仿宋_GB2312"/>
          <w:sz w:val="32"/>
          <w:szCs w:val="32"/>
          <w:lang w:val="en-US" w:eastAsia="zh-CN"/>
        </w:rPr>
        <w:t>654</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321.5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项目支出增大。</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.社会保障和就业支出（类）民政管理事务（款）基层政权和社区建设（项）2019年预算数为</w:t>
      </w:r>
      <w:r>
        <w:rPr>
          <w:rFonts w:hint="eastAsia" w:ascii="仿宋_GB2312" w:hAnsi="黑体" w:eastAsia="仿宋_GB2312"/>
          <w:sz w:val="32"/>
          <w:szCs w:val="32"/>
          <w:lang w:val="en-US" w:eastAsia="zh-CN"/>
        </w:rPr>
        <w:t>145</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81.65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项目支出增大。</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.社会保障和就业支出（类）民政管理事务（款）其他民政管理事务支出（项）2019年预算数为</w:t>
      </w:r>
      <w:r>
        <w:rPr>
          <w:rFonts w:hint="eastAsia" w:ascii="仿宋_GB2312" w:hAnsi="黑体" w:eastAsia="仿宋_GB2312"/>
          <w:sz w:val="32"/>
          <w:szCs w:val="32"/>
          <w:lang w:val="en-US" w:eastAsia="zh-CN"/>
        </w:rPr>
        <w:t>163.01</w:t>
      </w:r>
      <w:r>
        <w:rPr>
          <w:rFonts w:hint="eastAsia" w:ascii="仿宋_GB2312" w:hAnsi="黑体" w:eastAsia="仿宋_GB2312"/>
          <w:sz w:val="32"/>
          <w:szCs w:val="32"/>
        </w:rPr>
        <w:t>万元，比上年预算数减少</w:t>
      </w:r>
      <w:r>
        <w:rPr>
          <w:rFonts w:hint="eastAsia" w:ascii="仿宋_GB2312" w:hAnsi="黑体" w:eastAsia="仿宋_GB2312"/>
          <w:sz w:val="32"/>
          <w:szCs w:val="32"/>
          <w:lang w:val="en-US" w:eastAsia="zh-CN"/>
        </w:rPr>
        <w:t>42.01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支出功能分类变动。</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.社会保障和就业支出（类）行政事业单位离退休（款）机关事业单位基本养老保险缴费支出（项）2019年预算数为</w:t>
      </w:r>
      <w:r>
        <w:rPr>
          <w:rFonts w:hint="eastAsia" w:ascii="仿宋_GB2312" w:hAnsi="黑体" w:eastAsia="仿宋_GB2312"/>
          <w:sz w:val="32"/>
          <w:szCs w:val="32"/>
          <w:lang w:val="en-US" w:eastAsia="zh-CN"/>
        </w:rPr>
        <w:t>357.7</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114.29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离退休</w:t>
      </w:r>
      <w:r>
        <w:rPr>
          <w:rFonts w:hint="eastAsia" w:ascii="仿宋_GB2312" w:hAnsi="黑体" w:eastAsia="仿宋_GB2312"/>
          <w:sz w:val="32"/>
          <w:szCs w:val="32"/>
          <w:lang w:val="en-US" w:eastAsia="zh-CN"/>
        </w:rPr>
        <w:t>人员工资正常调整。</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.社会保障和就业支出（类）抚恤（款） 伤残抚恤（项）2019年预算数为</w:t>
      </w:r>
      <w:r>
        <w:rPr>
          <w:rFonts w:hint="eastAsia" w:ascii="仿宋_GB2312" w:hAnsi="黑体" w:eastAsia="仿宋_GB2312"/>
          <w:sz w:val="32"/>
          <w:szCs w:val="32"/>
          <w:lang w:val="en-US" w:eastAsia="zh-CN"/>
        </w:rPr>
        <w:t>13</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抚恤类补助标准提高。</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.社会保障和就业支出（类）抚恤（款）在乡复员、退伍军人生活补助（项）2019年预算数为</w:t>
      </w:r>
      <w:r>
        <w:rPr>
          <w:rFonts w:hint="eastAsia" w:ascii="仿宋_GB2312" w:hAnsi="黑体" w:eastAsia="仿宋_GB2312"/>
          <w:sz w:val="32"/>
          <w:szCs w:val="32"/>
          <w:lang w:val="en-US" w:eastAsia="zh-CN"/>
        </w:rPr>
        <w:t>21.41</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0.46</w:t>
      </w:r>
      <w:r>
        <w:rPr>
          <w:rFonts w:hint="eastAsia" w:ascii="仿宋_GB2312" w:hAnsi="黑体" w:eastAsia="仿宋_GB2312"/>
          <w:sz w:val="32"/>
          <w:szCs w:val="32"/>
        </w:rPr>
        <w:t>万元，主要是在乡复员、退伍军人生活补助</w:t>
      </w:r>
      <w:r>
        <w:rPr>
          <w:rFonts w:hint="eastAsia" w:ascii="仿宋_GB2312" w:hAnsi="黑体" w:eastAsia="仿宋_GB2312"/>
          <w:sz w:val="32"/>
          <w:szCs w:val="32"/>
          <w:lang w:eastAsia="zh-CN"/>
        </w:rPr>
        <w:t>标准提高。</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0</w:t>
      </w:r>
      <w:r>
        <w:rPr>
          <w:rFonts w:hint="eastAsia" w:ascii="仿宋_GB2312" w:hAnsi="黑体" w:eastAsia="仿宋_GB2312"/>
          <w:sz w:val="32"/>
          <w:szCs w:val="32"/>
        </w:rPr>
        <w:t>.社会保障和就业支出（类）抚恤（款）义务兵优待（项）2019年预算数为</w:t>
      </w:r>
      <w:r>
        <w:rPr>
          <w:rFonts w:hint="eastAsia" w:ascii="仿宋_GB2312" w:hAnsi="黑体" w:eastAsia="仿宋_GB2312"/>
          <w:sz w:val="32"/>
          <w:szCs w:val="32"/>
          <w:lang w:val="en-US" w:eastAsia="zh-CN"/>
        </w:rPr>
        <w:t>1100</w:t>
      </w:r>
      <w:r>
        <w:rPr>
          <w:rFonts w:hint="eastAsia" w:ascii="仿宋_GB2312" w:hAnsi="黑体" w:eastAsia="仿宋_GB2312"/>
          <w:sz w:val="32"/>
          <w:szCs w:val="32"/>
        </w:rPr>
        <w:t>万元，比上年预算数减少</w:t>
      </w:r>
      <w:r>
        <w:rPr>
          <w:rFonts w:hint="eastAsia" w:ascii="仿宋_GB2312" w:hAnsi="黑体" w:eastAsia="仿宋_GB2312"/>
          <w:sz w:val="32"/>
          <w:szCs w:val="32"/>
          <w:lang w:val="en-US" w:eastAsia="zh-CN"/>
        </w:rPr>
        <w:t>100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发放优待金人数的减少。</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1.社会保障和就业支出（类）抚恤（款） 其他优抚支出（项）2019年预算数为</w:t>
      </w:r>
      <w:r>
        <w:rPr>
          <w:rFonts w:hint="eastAsia" w:ascii="仿宋_GB2312" w:hAnsi="黑体" w:eastAsia="仿宋_GB2312"/>
          <w:sz w:val="32"/>
          <w:szCs w:val="32"/>
          <w:lang w:val="en-US" w:eastAsia="zh-CN"/>
        </w:rPr>
        <w:t>131.32</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21.5</w:t>
      </w:r>
      <w:r>
        <w:rPr>
          <w:rFonts w:hint="eastAsia" w:ascii="仿宋_GB2312" w:hAnsi="黑体" w:eastAsia="仿宋_GB2312"/>
          <w:sz w:val="32"/>
          <w:szCs w:val="32"/>
        </w:rPr>
        <w:t>万元，主要是其他优抚支出</w:t>
      </w:r>
      <w:r>
        <w:rPr>
          <w:rFonts w:hint="eastAsia" w:ascii="仿宋_GB2312" w:hAnsi="黑体" w:eastAsia="仿宋_GB2312"/>
          <w:sz w:val="32"/>
          <w:szCs w:val="32"/>
          <w:lang w:eastAsia="zh-CN"/>
        </w:rPr>
        <w:t>补助标准提高。</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2</w:t>
      </w:r>
      <w:r>
        <w:rPr>
          <w:rFonts w:hint="eastAsia" w:ascii="仿宋_GB2312" w:hAnsi="黑体" w:eastAsia="仿宋_GB2312"/>
          <w:sz w:val="32"/>
          <w:szCs w:val="32"/>
        </w:rPr>
        <w:t>.社会保障和就业支出（类） 退役安置（款）  退役士兵安置（项）2019年预算数为</w:t>
      </w:r>
      <w:r>
        <w:rPr>
          <w:rFonts w:hint="eastAsia" w:ascii="仿宋_GB2312" w:hAnsi="黑体" w:eastAsia="仿宋_GB2312"/>
          <w:sz w:val="32"/>
          <w:szCs w:val="32"/>
          <w:lang w:val="en-US" w:eastAsia="zh-CN"/>
        </w:rPr>
        <w:t>280</w:t>
      </w:r>
      <w:r>
        <w:rPr>
          <w:rFonts w:hint="eastAsia" w:ascii="仿宋_GB2312" w:hAnsi="黑体" w:eastAsia="仿宋_GB2312"/>
          <w:sz w:val="32"/>
          <w:szCs w:val="32"/>
        </w:rPr>
        <w:t>万元，比上年预算数减少</w:t>
      </w:r>
      <w:r>
        <w:rPr>
          <w:rFonts w:hint="eastAsia" w:ascii="仿宋_GB2312" w:hAnsi="黑体" w:eastAsia="仿宋_GB2312"/>
          <w:sz w:val="32"/>
          <w:szCs w:val="32"/>
          <w:lang w:val="en-US" w:eastAsia="zh-CN"/>
        </w:rPr>
        <w:t>220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2018年预算数过大。</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3</w:t>
      </w:r>
      <w:r>
        <w:rPr>
          <w:rFonts w:hint="eastAsia" w:ascii="仿宋_GB2312" w:hAnsi="黑体" w:eastAsia="仿宋_GB2312"/>
          <w:sz w:val="32"/>
          <w:szCs w:val="32"/>
        </w:rPr>
        <w:t>.社会保障和就业支出（类） 退役安置（款）军队移交政府的离退休人员安置（项）2019年预算数为</w:t>
      </w:r>
      <w:r>
        <w:rPr>
          <w:rFonts w:hint="eastAsia" w:ascii="仿宋_GB2312" w:hAnsi="黑体" w:eastAsia="仿宋_GB2312"/>
          <w:sz w:val="32"/>
          <w:szCs w:val="32"/>
          <w:lang w:val="en-US" w:eastAsia="zh-CN"/>
        </w:rPr>
        <w:t>2407.32</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370.92</w:t>
      </w:r>
      <w:r>
        <w:rPr>
          <w:rFonts w:hint="eastAsia" w:ascii="仿宋_GB2312" w:hAnsi="黑体" w:eastAsia="仿宋_GB2312"/>
          <w:sz w:val="32"/>
          <w:szCs w:val="32"/>
        </w:rPr>
        <w:t>万元，主要是军队移交政府的离退休人员安置</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4</w:t>
      </w:r>
      <w:r>
        <w:rPr>
          <w:rFonts w:hint="eastAsia" w:ascii="仿宋_GB2312" w:hAnsi="黑体" w:eastAsia="仿宋_GB2312"/>
          <w:sz w:val="32"/>
          <w:szCs w:val="32"/>
        </w:rPr>
        <w:t>.社会保障和就业支出（类）退役安置（款）军队移交政府离退休干部管理机构（项）2019年预算数为</w:t>
      </w:r>
      <w:r>
        <w:rPr>
          <w:rFonts w:hint="eastAsia" w:ascii="仿宋_GB2312" w:hAnsi="黑体" w:eastAsia="仿宋_GB2312"/>
          <w:sz w:val="32"/>
          <w:szCs w:val="32"/>
          <w:lang w:val="en-US" w:eastAsia="zh-CN"/>
        </w:rPr>
        <w:t>78.86</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21.81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5</w:t>
      </w:r>
      <w:r>
        <w:rPr>
          <w:rFonts w:hint="eastAsia" w:ascii="仿宋_GB2312" w:hAnsi="黑体" w:eastAsia="仿宋_GB2312"/>
          <w:sz w:val="32"/>
          <w:szCs w:val="32"/>
        </w:rPr>
        <w:t>.社会保障和就业支出（类）社会福利（款）儿童福利（项）2019年预算数为</w:t>
      </w:r>
      <w:r>
        <w:rPr>
          <w:rFonts w:hint="eastAsia" w:ascii="仿宋_GB2312" w:hAnsi="黑体" w:eastAsia="仿宋_GB2312"/>
          <w:sz w:val="32"/>
          <w:szCs w:val="32"/>
          <w:lang w:val="en-US" w:eastAsia="zh-CN"/>
        </w:rPr>
        <w:t>181.82</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31.72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孤儿补助标准提高。</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6</w:t>
      </w:r>
      <w:r>
        <w:rPr>
          <w:rFonts w:hint="eastAsia" w:ascii="仿宋_GB2312" w:hAnsi="黑体" w:eastAsia="仿宋_GB2312"/>
          <w:sz w:val="32"/>
          <w:szCs w:val="32"/>
        </w:rPr>
        <w:t>.社会保障和就业支出（类）社会福利（款）</w:t>
      </w:r>
      <w:r>
        <w:rPr>
          <w:rFonts w:hint="eastAsia" w:ascii="仿宋_GB2312" w:hAnsi="黑体" w:eastAsia="仿宋_GB2312"/>
          <w:sz w:val="32"/>
          <w:szCs w:val="32"/>
          <w:lang w:eastAsia="zh-CN"/>
        </w:rPr>
        <w:t>老年</w:t>
      </w:r>
      <w:r>
        <w:rPr>
          <w:rFonts w:hint="eastAsia" w:ascii="仿宋_GB2312" w:hAnsi="黑体" w:eastAsia="仿宋_GB2312"/>
          <w:sz w:val="32"/>
          <w:szCs w:val="32"/>
        </w:rPr>
        <w:t>福利（项）2019年预算数为</w:t>
      </w:r>
      <w:r>
        <w:rPr>
          <w:rFonts w:hint="eastAsia" w:ascii="仿宋_GB2312" w:hAnsi="黑体" w:eastAsia="仿宋_GB2312"/>
          <w:sz w:val="32"/>
          <w:szCs w:val="32"/>
          <w:lang w:val="en-US" w:eastAsia="zh-CN"/>
        </w:rPr>
        <w:t>1988</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172.82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老年人津贴放发增加。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7</w:t>
      </w:r>
      <w:r>
        <w:rPr>
          <w:rFonts w:hint="eastAsia" w:ascii="仿宋_GB2312" w:hAnsi="黑体" w:eastAsia="仿宋_GB2312"/>
          <w:sz w:val="32"/>
          <w:szCs w:val="32"/>
        </w:rPr>
        <w:t>.社会保障和就业支出（类）社会福利（款）</w:t>
      </w:r>
      <w:r>
        <w:rPr>
          <w:rFonts w:hint="eastAsia" w:ascii="仿宋_GB2312" w:hAnsi="黑体" w:eastAsia="仿宋_GB2312"/>
          <w:sz w:val="32"/>
          <w:szCs w:val="32"/>
          <w:lang w:eastAsia="zh-CN"/>
        </w:rPr>
        <w:t>殡葬</w:t>
      </w:r>
      <w:r>
        <w:rPr>
          <w:rFonts w:hint="eastAsia" w:ascii="仿宋_GB2312" w:hAnsi="黑体" w:eastAsia="仿宋_GB2312"/>
          <w:sz w:val="32"/>
          <w:szCs w:val="32"/>
        </w:rPr>
        <w:t>（项）2019年预算数为</w:t>
      </w:r>
      <w:r>
        <w:rPr>
          <w:rFonts w:hint="eastAsia" w:ascii="仿宋_GB2312" w:hAnsi="黑体" w:eastAsia="仿宋_GB2312"/>
          <w:sz w:val="32"/>
          <w:szCs w:val="32"/>
          <w:lang w:val="en-US" w:eastAsia="zh-CN"/>
        </w:rPr>
        <w:t>222.28</w:t>
      </w:r>
      <w:r>
        <w:rPr>
          <w:rFonts w:hint="eastAsia" w:ascii="仿宋_GB2312" w:hAnsi="黑体" w:eastAsia="仿宋_GB2312"/>
          <w:sz w:val="32"/>
          <w:szCs w:val="32"/>
        </w:rPr>
        <w:t>万元，比上年预算数减少</w:t>
      </w:r>
      <w:r>
        <w:rPr>
          <w:rFonts w:hint="eastAsia" w:ascii="仿宋_GB2312" w:hAnsi="黑体" w:eastAsia="仿宋_GB2312"/>
          <w:sz w:val="32"/>
          <w:szCs w:val="32"/>
          <w:lang w:val="en-US" w:eastAsia="zh-CN"/>
        </w:rPr>
        <w:t>45.87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业务支出减少。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8</w:t>
      </w:r>
      <w:r>
        <w:rPr>
          <w:rFonts w:hint="eastAsia" w:ascii="仿宋_GB2312" w:hAnsi="黑体" w:eastAsia="仿宋_GB2312"/>
          <w:sz w:val="32"/>
          <w:szCs w:val="32"/>
        </w:rPr>
        <w:t>.社会保障和就业支出（类）社会福利（款）</w:t>
      </w:r>
      <w:r>
        <w:rPr>
          <w:rFonts w:hint="eastAsia" w:ascii="仿宋_GB2312" w:hAnsi="黑体" w:eastAsia="仿宋_GB2312"/>
          <w:sz w:val="32"/>
          <w:szCs w:val="32"/>
          <w:lang w:eastAsia="zh-CN"/>
        </w:rPr>
        <w:t>社会福利事业单位</w:t>
      </w:r>
      <w:r>
        <w:rPr>
          <w:rFonts w:hint="eastAsia" w:ascii="仿宋_GB2312" w:hAnsi="黑体" w:eastAsia="仿宋_GB2312"/>
          <w:sz w:val="32"/>
          <w:szCs w:val="32"/>
        </w:rPr>
        <w:t>（项）2019年预算数为</w:t>
      </w:r>
      <w:r>
        <w:rPr>
          <w:rFonts w:hint="eastAsia" w:ascii="仿宋_GB2312" w:hAnsi="黑体" w:eastAsia="仿宋_GB2312"/>
          <w:sz w:val="32"/>
          <w:szCs w:val="32"/>
          <w:lang w:val="en-US" w:eastAsia="zh-CN"/>
        </w:rPr>
        <w:t>391.17</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15.5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福利事业单位项目增加。</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9</w:t>
      </w:r>
      <w:r>
        <w:rPr>
          <w:rFonts w:hint="eastAsia" w:ascii="仿宋_GB2312" w:hAnsi="黑体" w:eastAsia="仿宋_GB2312"/>
          <w:sz w:val="32"/>
          <w:szCs w:val="32"/>
        </w:rPr>
        <w:t>.社会保障和就业支出（类）社会福利（款）</w:t>
      </w:r>
      <w:r>
        <w:rPr>
          <w:rFonts w:hint="eastAsia" w:ascii="仿宋_GB2312" w:hAnsi="黑体" w:eastAsia="仿宋_GB2312"/>
          <w:sz w:val="32"/>
          <w:szCs w:val="32"/>
          <w:lang w:eastAsia="zh-CN"/>
        </w:rPr>
        <w:t>其他社会福利支出</w:t>
      </w:r>
      <w:r>
        <w:rPr>
          <w:rFonts w:hint="eastAsia" w:ascii="仿宋_GB2312" w:hAnsi="黑体" w:eastAsia="仿宋_GB2312"/>
          <w:sz w:val="32"/>
          <w:szCs w:val="32"/>
        </w:rPr>
        <w:t>（项）2019年预算数为</w:t>
      </w:r>
      <w:r>
        <w:rPr>
          <w:rFonts w:hint="eastAsia" w:ascii="仿宋_GB2312" w:hAnsi="黑体" w:eastAsia="仿宋_GB2312"/>
          <w:sz w:val="32"/>
          <w:szCs w:val="32"/>
          <w:lang w:val="en-US" w:eastAsia="zh-CN"/>
        </w:rPr>
        <w:t>5</w:t>
      </w:r>
      <w:r>
        <w:rPr>
          <w:rFonts w:hint="eastAsia" w:ascii="仿宋_GB2312" w:hAnsi="黑体" w:eastAsia="仿宋_GB2312"/>
          <w:sz w:val="32"/>
          <w:szCs w:val="32"/>
        </w:rPr>
        <w:t>万元，比上年预算数减少</w:t>
      </w:r>
      <w:r>
        <w:rPr>
          <w:rFonts w:hint="eastAsia" w:ascii="仿宋_GB2312" w:hAnsi="黑体" w:eastAsia="仿宋_GB2312"/>
          <w:sz w:val="32"/>
          <w:szCs w:val="32"/>
          <w:lang w:val="en-US" w:eastAsia="zh-CN"/>
        </w:rPr>
        <w:t>22.35</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是项目减少。</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20</w:t>
      </w:r>
      <w:r>
        <w:rPr>
          <w:rFonts w:hint="eastAsia" w:ascii="仿宋_GB2312" w:hAnsi="黑体" w:eastAsia="仿宋_GB2312"/>
          <w:sz w:val="32"/>
          <w:szCs w:val="32"/>
        </w:rPr>
        <w:t>.社会保障和就业支出（类）残疾人事业（款）残疾人生活和护理补贴（项）2019年预算数为</w:t>
      </w:r>
      <w:r>
        <w:rPr>
          <w:rFonts w:hint="eastAsia" w:ascii="仿宋_GB2312" w:hAnsi="黑体" w:eastAsia="仿宋_GB2312"/>
          <w:sz w:val="32"/>
          <w:szCs w:val="32"/>
          <w:lang w:val="en-US" w:eastAsia="zh-CN"/>
        </w:rPr>
        <w:t>2011.2</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307.2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申请补贴人数增加。</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1.社会保障和就业支出（类）残疾人事业（款）其他残疾人事业支出（项）2019年预算数为</w:t>
      </w:r>
      <w:r>
        <w:rPr>
          <w:rFonts w:hint="eastAsia" w:ascii="仿宋_GB2312" w:hAnsi="黑体" w:eastAsia="仿宋_GB2312"/>
          <w:sz w:val="32"/>
          <w:szCs w:val="32"/>
          <w:lang w:val="en-US" w:eastAsia="zh-CN"/>
        </w:rPr>
        <w:t>24</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6.45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申请补贴人数增加。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22</w:t>
      </w:r>
      <w:r>
        <w:rPr>
          <w:rFonts w:hint="eastAsia" w:ascii="仿宋_GB2312" w:hAnsi="黑体" w:eastAsia="仿宋_GB2312"/>
          <w:sz w:val="32"/>
          <w:szCs w:val="32"/>
        </w:rPr>
        <w:t>.社会保障和就业支出（类）最低生活保障（款）城市最低生活保障金支出（项）2019年预算数为</w:t>
      </w:r>
      <w:r>
        <w:rPr>
          <w:rFonts w:hint="eastAsia" w:ascii="仿宋_GB2312" w:hAnsi="黑体" w:eastAsia="仿宋_GB2312"/>
          <w:sz w:val="32"/>
          <w:szCs w:val="32"/>
          <w:lang w:val="en-US" w:eastAsia="zh-CN"/>
        </w:rPr>
        <w:t>150</w:t>
      </w:r>
      <w:r>
        <w:rPr>
          <w:rFonts w:hint="eastAsia" w:ascii="仿宋_GB2312" w:hAnsi="黑体" w:eastAsia="仿宋_GB2312"/>
          <w:sz w:val="32"/>
          <w:szCs w:val="32"/>
        </w:rPr>
        <w:t>万元，比上年预算数持平，主要是</w:t>
      </w:r>
      <w:r>
        <w:rPr>
          <w:rFonts w:hint="eastAsia" w:ascii="仿宋_GB2312" w:hAnsi="黑体" w:eastAsia="仿宋_GB2312"/>
          <w:sz w:val="32"/>
          <w:szCs w:val="32"/>
          <w:lang w:val="en-US" w:eastAsia="zh-CN"/>
        </w:rPr>
        <w:t>领取城市低保金人数无大变动。</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23</w:t>
      </w:r>
      <w:r>
        <w:rPr>
          <w:rFonts w:hint="eastAsia" w:ascii="仿宋_GB2312" w:hAnsi="黑体" w:eastAsia="仿宋_GB2312"/>
          <w:sz w:val="32"/>
          <w:szCs w:val="32"/>
        </w:rPr>
        <w:t>.社会保障和就业支出（类）最低生活保障（款）农村最低生活保障金支出（项）2019年预算数为</w:t>
      </w:r>
      <w:r>
        <w:rPr>
          <w:rFonts w:hint="eastAsia" w:ascii="仿宋_GB2312" w:hAnsi="黑体" w:eastAsia="仿宋_GB2312"/>
          <w:sz w:val="32"/>
          <w:szCs w:val="32"/>
          <w:lang w:val="en-US" w:eastAsia="zh-CN"/>
        </w:rPr>
        <w:t>50</w:t>
      </w:r>
      <w:r>
        <w:rPr>
          <w:rFonts w:hint="eastAsia" w:ascii="仿宋_GB2312" w:hAnsi="黑体" w:eastAsia="仿宋_GB2312"/>
          <w:sz w:val="32"/>
          <w:szCs w:val="32"/>
        </w:rPr>
        <w:t>万元，比上年预算数持平，主要是</w:t>
      </w:r>
      <w:r>
        <w:rPr>
          <w:rFonts w:hint="eastAsia" w:ascii="仿宋_GB2312" w:hAnsi="黑体" w:eastAsia="仿宋_GB2312"/>
          <w:sz w:val="32"/>
          <w:szCs w:val="32"/>
          <w:lang w:val="en-US" w:eastAsia="zh-CN"/>
        </w:rPr>
        <w:t>领取农村低保金人数无大变动。</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24</w:t>
      </w:r>
      <w:r>
        <w:rPr>
          <w:rFonts w:hint="eastAsia" w:ascii="仿宋_GB2312" w:hAnsi="黑体" w:eastAsia="仿宋_GB2312"/>
          <w:sz w:val="32"/>
          <w:szCs w:val="32"/>
        </w:rPr>
        <w:t>.社会保障和就业支出（类）临时救助（款）流浪乞讨人员救助支出（项）2019年预算数为</w:t>
      </w:r>
      <w:r>
        <w:rPr>
          <w:rFonts w:hint="eastAsia" w:ascii="仿宋_GB2312" w:hAnsi="黑体" w:eastAsia="仿宋_GB2312"/>
          <w:sz w:val="32"/>
          <w:szCs w:val="32"/>
          <w:lang w:val="en-US" w:eastAsia="zh-CN"/>
        </w:rPr>
        <w:t>42</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13.9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改善救助人员方面支出增加。</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25</w:t>
      </w:r>
      <w:r>
        <w:rPr>
          <w:rFonts w:hint="eastAsia" w:ascii="仿宋_GB2312" w:hAnsi="黑体" w:eastAsia="仿宋_GB2312"/>
          <w:sz w:val="32"/>
          <w:szCs w:val="32"/>
        </w:rPr>
        <w:t>.社会保障和就业支出（类）特困人员救助供养（款） 城市特困人员救助供养支出（项）2019年预算数为</w:t>
      </w:r>
      <w:r>
        <w:rPr>
          <w:rFonts w:hint="eastAsia" w:ascii="仿宋_GB2312" w:hAnsi="黑体" w:eastAsia="仿宋_GB2312"/>
          <w:sz w:val="32"/>
          <w:szCs w:val="32"/>
          <w:lang w:val="en-US" w:eastAsia="zh-CN"/>
        </w:rPr>
        <w:t>8</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0.58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申请人数略有增加。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26</w:t>
      </w:r>
      <w:r>
        <w:rPr>
          <w:rFonts w:hint="eastAsia" w:ascii="仿宋_GB2312" w:hAnsi="黑体" w:eastAsia="仿宋_GB2312"/>
          <w:sz w:val="32"/>
          <w:szCs w:val="32"/>
        </w:rPr>
        <w:t>.社会保障和就业支出（类）特困人员救助供养（款） 农村特困人员救助供养支出（项）2019年预算数为</w:t>
      </w:r>
      <w:r>
        <w:rPr>
          <w:rFonts w:hint="eastAsia" w:ascii="仿宋_GB2312" w:hAnsi="黑体" w:eastAsia="仿宋_GB2312"/>
          <w:sz w:val="32"/>
          <w:szCs w:val="32"/>
          <w:lang w:val="en-US" w:eastAsia="zh-CN"/>
        </w:rPr>
        <w:t>57</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0.2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申请人数略有增加。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27</w:t>
      </w:r>
      <w:r>
        <w:rPr>
          <w:rFonts w:hint="eastAsia" w:ascii="仿宋_GB2312" w:hAnsi="黑体" w:eastAsia="仿宋_GB2312"/>
          <w:sz w:val="32"/>
          <w:szCs w:val="32"/>
        </w:rPr>
        <w:t>.社会保障和就业支出（类）退役军人管理事务（款） 拥军优属（项）2019年预算数为</w:t>
      </w:r>
      <w:r>
        <w:rPr>
          <w:rFonts w:hint="eastAsia" w:ascii="仿宋_GB2312" w:hAnsi="黑体" w:eastAsia="仿宋_GB2312"/>
          <w:sz w:val="32"/>
          <w:szCs w:val="32"/>
          <w:lang w:val="en-US" w:eastAsia="zh-CN"/>
        </w:rPr>
        <w:t>1920.95</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23.8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补助标准有所提高。</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28</w:t>
      </w:r>
      <w:r>
        <w:rPr>
          <w:rFonts w:hint="eastAsia" w:ascii="仿宋_GB2312" w:hAnsi="黑体" w:eastAsia="仿宋_GB2312"/>
          <w:sz w:val="32"/>
          <w:szCs w:val="32"/>
        </w:rPr>
        <w:t>.社会保障和就业支出（类）退役军人管理事务（款） 部队供应（项）2019年预算数为</w:t>
      </w:r>
      <w:r>
        <w:rPr>
          <w:rFonts w:hint="eastAsia" w:ascii="仿宋_GB2312" w:hAnsi="黑体" w:eastAsia="仿宋_GB2312"/>
          <w:sz w:val="32"/>
          <w:szCs w:val="32"/>
          <w:lang w:val="en-US" w:eastAsia="zh-CN"/>
        </w:rPr>
        <w:t>134.32</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31.99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用于改善部队供应条件的支出增加。</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29</w:t>
      </w:r>
      <w:r>
        <w:rPr>
          <w:rFonts w:hint="eastAsia" w:ascii="仿宋_GB2312" w:hAnsi="黑体" w:eastAsia="仿宋_GB2312"/>
          <w:sz w:val="32"/>
          <w:szCs w:val="32"/>
        </w:rPr>
        <w:t>.卫生健康支出（类）行政事业单位医疗（款）行政单位医疗（项）2019年预算数为</w:t>
      </w:r>
      <w:r>
        <w:rPr>
          <w:rFonts w:hint="eastAsia" w:ascii="仿宋_GB2312" w:hAnsi="黑体" w:eastAsia="仿宋_GB2312"/>
          <w:sz w:val="32"/>
          <w:szCs w:val="32"/>
          <w:lang w:val="en-US" w:eastAsia="zh-CN"/>
        </w:rPr>
        <w:t>17.87</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1.18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在编人员医疗保险等正常调整。</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30</w:t>
      </w:r>
      <w:r>
        <w:rPr>
          <w:rFonts w:hint="eastAsia" w:ascii="仿宋_GB2312" w:hAnsi="黑体" w:eastAsia="仿宋_GB2312"/>
          <w:sz w:val="32"/>
          <w:szCs w:val="32"/>
        </w:rPr>
        <w:t>.卫生健康支出（类）行政事业单位医疗（款）事业单位医疗（项）2019年预算数为</w:t>
      </w:r>
      <w:r>
        <w:rPr>
          <w:rFonts w:hint="eastAsia" w:ascii="仿宋_GB2312" w:hAnsi="黑体" w:eastAsia="仿宋_GB2312"/>
          <w:sz w:val="32"/>
          <w:szCs w:val="32"/>
          <w:lang w:val="en-US" w:eastAsia="zh-CN"/>
        </w:rPr>
        <w:t>16.4</w:t>
      </w:r>
      <w:r>
        <w:rPr>
          <w:rFonts w:hint="eastAsia" w:ascii="仿宋_GB2312" w:hAnsi="黑体" w:eastAsia="仿宋_GB2312"/>
          <w:sz w:val="32"/>
          <w:szCs w:val="32"/>
        </w:rPr>
        <w:t>万元，比上年预算数减少</w:t>
      </w:r>
      <w:r>
        <w:rPr>
          <w:rFonts w:hint="eastAsia" w:ascii="仿宋_GB2312" w:hAnsi="黑体" w:eastAsia="仿宋_GB2312"/>
          <w:sz w:val="32"/>
          <w:szCs w:val="32"/>
          <w:lang w:val="en-US" w:eastAsia="zh-CN"/>
        </w:rPr>
        <w:t>0.67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事业单位</w:t>
      </w:r>
      <w:r>
        <w:rPr>
          <w:rFonts w:hint="eastAsia" w:ascii="仿宋_GB2312" w:hAnsi="黑体" w:eastAsia="仿宋_GB2312"/>
          <w:sz w:val="32"/>
          <w:szCs w:val="32"/>
          <w:lang w:val="en-US" w:eastAsia="zh-CN"/>
        </w:rPr>
        <w:t>在编人员医疗减少。</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1.卫生健康支出（类）行政事业单位医疗（款） 公务员医疗补助（项）2019年预算数为</w:t>
      </w:r>
      <w:r>
        <w:rPr>
          <w:rFonts w:hint="eastAsia" w:ascii="仿宋_GB2312" w:hAnsi="黑体" w:eastAsia="仿宋_GB2312"/>
          <w:sz w:val="32"/>
          <w:szCs w:val="32"/>
          <w:lang w:val="en-US" w:eastAsia="zh-CN"/>
        </w:rPr>
        <w:t>190</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51.7</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w:t>
      </w:r>
      <w:r>
        <w:rPr>
          <w:rFonts w:hint="eastAsia" w:ascii="仿宋_GB2312" w:hAnsi="黑体" w:eastAsia="仿宋_GB2312"/>
          <w:sz w:val="32"/>
          <w:szCs w:val="32"/>
        </w:rPr>
        <w:t>公务员医疗补助</w:t>
      </w:r>
      <w:r>
        <w:rPr>
          <w:rFonts w:hint="eastAsia" w:ascii="仿宋_GB2312" w:hAnsi="黑体" w:eastAsia="仿宋_GB2312"/>
          <w:sz w:val="32"/>
          <w:szCs w:val="32"/>
          <w:lang w:eastAsia="zh-CN"/>
        </w:rPr>
        <w:t>调整。</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32</w:t>
      </w:r>
      <w:r>
        <w:rPr>
          <w:rFonts w:hint="eastAsia" w:ascii="仿宋_GB2312" w:hAnsi="黑体" w:eastAsia="仿宋_GB2312"/>
          <w:sz w:val="32"/>
          <w:szCs w:val="32"/>
        </w:rPr>
        <w:t>.卫生健康支出（类）医疗救助（款）城乡医疗救助（项）2019年预算数为</w:t>
      </w:r>
      <w:r>
        <w:rPr>
          <w:rFonts w:hint="eastAsia" w:ascii="仿宋_GB2312" w:hAnsi="黑体" w:eastAsia="仿宋_GB2312"/>
          <w:sz w:val="32"/>
          <w:szCs w:val="32"/>
          <w:lang w:val="en-US" w:eastAsia="zh-CN"/>
        </w:rPr>
        <w:t>56</w:t>
      </w:r>
      <w:r>
        <w:rPr>
          <w:rFonts w:hint="eastAsia" w:ascii="仿宋_GB2312" w:hAnsi="黑体" w:eastAsia="仿宋_GB2312"/>
          <w:sz w:val="32"/>
          <w:szCs w:val="32"/>
        </w:rPr>
        <w:t>万元，比上年预算数减少</w:t>
      </w:r>
      <w:r>
        <w:rPr>
          <w:rFonts w:hint="eastAsia" w:ascii="仿宋_GB2312" w:hAnsi="黑体" w:eastAsia="仿宋_GB2312"/>
          <w:sz w:val="32"/>
          <w:szCs w:val="32"/>
          <w:lang w:val="en-US" w:eastAsia="zh-CN"/>
        </w:rPr>
        <w:t>118.8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上年度城乡医疗救助有结余。</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33</w:t>
      </w:r>
      <w:r>
        <w:rPr>
          <w:rFonts w:hint="eastAsia" w:ascii="仿宋_GB2312" w:hAnsi="黑体" w:eastAsia="仿宋_GB2312"/>
          <w:sz w:val="32"/>
          <w:szCs w:val="32"/>
        </w:rPr>
        <w:t>.卫生健康支出（类）医疗救助（款）其他医疗救助支出（项）2019年预算数为</w:t>
      </w:r>
      <w:r>
        <w:rPr>
          <w:rFonts w:hint="eastAsia" w:ascii="仿宋_GB2312" w:hAnsi="黑体" w:eastAsia="仿宋_GB2312"/>
          <w:sz w:val="32"/>
          <w:szCs w:val="32"/>
          <w:lang w:val="en-US" w:eastAsia="zh-CN"/>
        </w:rPr>
        <w:t>558</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14</w:t>
      </w:r>
      <w:r>
        <w:rPr>
          <w:rFonts w:hint="eastAsia" w:ascii="仿宋_GB2312" w:hAnsi="黑体" w:eastAsia="仿宋_GB2312"/>
          <w:sz w:val="32"/>
          <w:szCs w:val="32"/>
        </w:rPr>
        <w:t>万元，主要是其他医疗救助支出</w:t>
      </w:r>
      <w:r>
        <w:rPr>
          <w:rFonts w:hint="eastAsia" w:ascii="仿宋_GB2312" w:hAnsi="黑体" w:eastAsia="仿宋_GB2312"/>
          <w:sz w:val="32"/>
          <w:szCs w:val="32"/>
          <w:lang w:eastAsia="zh-CN"/>
        </w:rPr>
        <w:t>人数有所增加。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34</w:t>
      </w:r>
      <w:r>
        <w:rPr>
          <w:rFonts w:hint="eastAsia" w:ascii="仿宋_GB2312" w:hAnsi="黑体" w:eastAsia="仿宋_GB2312"/>
          <w:sz w:val="32"/>
          <w:szCs w:val="32"/>
        </w:rPr>
        <w:t>.住房保障支出（类）住房改革支出（款）住房公积金（项）2019年预算数为</w:t>
      </w:r>
      <w:r>
        <w:rPr>
          <w:rFonts w:hint="eastAsia" w:ascii="仿宋_GB2312" w:hAnsi="黑体" w:eastAsia="仿宋_GB2312"/>
          <w:sz w:val="32"/>
          <w:szCs w:val="32"/>
          <w:lang w:val="en-US" w:eastAsia="zh-CN"/>
        </w:rPr>
        <w:t>104.61</w:t>
      </w:r>
      <w:r>
        <w:rPr>
          <w:rFonts w:hint="eastAsia" w:ascii="仿宋_GB2312" w:hAnsi="黑体" w:eastAsia="仿宋_GB2312"/>
          <w:sz w:val="32"/>
          <w:szCs w:val="32"/>
        </w:rPr>
        <w:t>万元，比上年预算数减少</w:t>
      </w:r>
      <w:r>
        <w:rPr>
          <w:rFonts w:hint="eastAsia" w:ascii="仿宋_GB2312" w:hAnsi="黑体" w:eastAsia="仿宋_GB2312"/>
          <w:sz w:val="32"/>
          <w:szCs w:val="32"/>
          <w:lang w:val="en-US" w:eastAsia="zh-CN"/>
        </w:rPr>
        <w:t>11.77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有在编人员退休支出减少。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35</w:t>
      </w:r>
      <w:r>
        <w:rPr>
          <w:rFonts w:hint="eastAsia" w:ascii="仿宋_GB2312" w:hAnsi="黑体" w:eastAsia="仿宋_GB2312"/>
          <w:sz w:val="32"/>
          <w:szCs w:val="32"/>
        </w:rPr>
        <w:t>.灾害防治及应急管理支出（类）自然灾害救灾及恢复重建支出（款）地方自然灾害生活补助（项）2019年预算数为</w:t>
      </w:r>
      <w:r>
        <w:rPr>
          <w:rFonts w:hint="eastAsia" w:ascii="仿宋_GB2312" w:hAnsi="黑体" w:eastAsia="仿宋_GB2312"/>
          <w:sz w:val="32"/>
          <w:szCs w:val="32"/>
          <w:lang w:val="en-US" w:eastAsia="zh-CN"/>
        </w:rPr>
        <w:t>70</w:t>
      </w:r>
      <w:r>
        <w:rPr>
          <w:rFonts w:hint="eastAsia" w:ascii="仿宋_GB2312" w:hAnsi="黑体" w:eastAsia="仿宋_GB2312"/>
          <w:sz w:val="32"/>
          <w:szCs w:val="32"/>
        </w:rPr>
        <w:t>万元，比上年预算数减少</w:t>
      </w:r>
      <w:r>
        <w:rPr>
          <w:rFonts w:hint="eastAsia" w:ascii="仿宋_GB2312" w:hAnsi="黑体" w:eastAsia="仿宋_GB2312"/>
          <w:sz w:val="32"/>
          <w:szCs w:val="32"/>
          <w:lang w:val="en-US" w:eastAsia="zh-CN"/>
        </w:rPr>
        <w:t>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救灾支出减少。</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36</w:t>
      </w:r>
      <w:r>
        <w:rPr>
          <w:rFonts w:hint="eastAsia" w:ascii="仿宋_GB2312" w:hAnsi="黑体" w:eastAsia="仿宋_GB2312"/>
          <w:sz w:val="32"/>
          <w:szCs w:val="32"/>
        </w:rPr>
        <w:t>.灾害防治及应急管理支出（类）其他灾害防治及应急管理支出（款）其他灾害防治及应急管理支出（</w:t>
      </w:r>
      <w:r>
        <w:rPr>
          <w:rFonts w:hint="eastAsia" w:ascii="仿宋_GB2312" w:hAnsi="黑体" w:eastAsia="仿宋_GB2312"/>
          <w:sz w:val="32"/>
          <w:szCs w:val="32"/>
          <w:lang w:eastAsia="zh-CN"/>
        </w:rPr>
        <w:t>项</w:t>
      </w:r>
      <w:r>
        <w:rPr>
          <w:rFonts w:hint="eastAsia" w:ascii="仿宋_GB2312" w:hAnsi="黑体" w:eastAsia="仿宋_GB2312"/>
          <w:sz w:val="32"/>
          <w:szCs w:val="32"/>
        </w:rPr>
        <w:t>）2019年预算数为</w:t>
      </w:r>
      <w:r>
        <w:rPr>
          <w:rFonts w:hint="eastAsia" w:ascii="仿宋_GB2312" w:hAnsi="黑体" w:eastAsia="仿宋_GB2312"/>
          <w:sz w:val="32"/>
          <w:szCs w:val="32"/>
          <w:lang w:val="en-US" w:eastAsia="zh-CN"/>
        </w:rPr>
        <w:t>4</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比上年预算增加</w:t>
      </w:r>
      <w:r>
        <w:rPr>
          <w:rFonts w:hint="eastAsia" w:ascii="仿宋_GB2312" w:hAnsi="黑体" w:eastAsia="仿宋_GB2312"/>
          <w:sz w:val="32"/>
          <w:szCs w:val="32"/>
          <w:lang w:val="en-US" w:eastAsia="zh-CN"/>
        </w:rPr>
        <w:t>4万元，主要是支出功能分类科目有变动，2019年新增该支出功能分类科目。</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sz w:val="32"/>
          <w:szCs w:val="32"/>
          <w:lang w:eastAsia="zh-CN"/>
        </w:rPr>
        <w:t>三亚市民政局</w:t>
      </w:r>
      <w:r>
        <w:rPr>
          <w:rFonts w:hint="eastAsia" w:ascii="黑体" w:hAnsi="黑体" w:eastAsia="黑体"/>
          <w:sz w:val="32"/>
          <w:szCs w:val="32"/>
          <w:lang w:val="en-US" w:eastAsia="zh-CN"/>
        </w:rPr>
        <w:t>2019</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三亚市民政局</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1898.31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1735.16</w:t>
      </w:r>
      <w:r>
        <w:rPr>
          <w:rFonts w:hint="eastAsia" w:ascii="仿宋_GB2312" w:hAnsi="黑体" w:eastAsia="仿宋_GB2312"/>
          <w:sz w:val="32"/>
          <w:szCs w:val="32"/>
        </w:rPr>
        <w:t>万元，主要包括：基本工资、津贴补贴、奖金、社会保障缴费;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163.15</w:t>
      </w:r>
      <w:r>
        <w:rPr>
          <w:rFonts w:hint="eastAsia" w:ascii="仿宋_GB2312" w:hAnsi="黑体" w:eastAsia="仿宋_GB2312"/>
          <w:sz w:val="32"/>
          <w:szCs w:val="32"/>
        </w:rPr>
        <w:t>万元，主要包括：办公费、咨询费、手续费、水费、电费。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三亚市民政局</w:t>
      </w:r>
      <w:r>
        <w:rPr>
          <w:rFonts w:hint="eastAsia" w:ascii="黑体" w:hAnsi="黑体" w:eastAsia="黑体"/>
          <w:sz w:val="32"/>
          <w:szCs w:val="32"/>
          <w:lang w:val="en-US" w:eastAsia="zh-CN"/>
        </w:rPr>
        <w:t>2019</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三亚市民政局</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年“三公”经费预算数为</w:t>
      </w:r>
      <w:r>
        <w:rPr>
          <w:rFonts w:hint="eastAsia" w:ascii="仿宋_GB2312" w:hAnsi="黑体" w:eastAsia="仿宋_GB2312" w:cs="仿宋_GB2312"/>
          <w:sz w:val="32"/>
          <w:szCs w:val="32"/>
          <w:lang w:val="en-US" w:eastAsia="zh-CN"/>
        </w:rPr>
        <w:t>25.85</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为本部门无</w:t>
      </w:r>
      <w:r>
        <w:rPr>
          <w:rFonts w:ascii="Times New Roman" w:hAnsi="Times New Roman" w:eastAsia="仿宋_GB2312" w:cs="Times New Roman"/>
          <w:sz w:val="32"/>
          <w:shd w:val="clear" w:color="auto" w:fill="FFFFFF"/>
        </w:rPr>
        <w:t>出国（境）</w:t>
      </w:r>
      <w:r>
        <w:rPr>
          <w:rFonts w:hint="eastAsia" w:ascii="Times New Roman" w:hAnsi="Times New Roman" w:eastAsia="仿宋_GB2312" w:cs="Times New Roman"/>
          <w:sz w:val="32"/>
          <w:shd w:val="clear" w:color="auto" w:fill="FFFFFF"/>
          <w:lang w:eastAsia="zh-CN"/>
        </w:rPr>
        <w:t>计划。</w:t>
      </w:r>
      <w:r>
        <w:rPr>
          <w:rFonts w:ascii="Times New Roman" w:hAnsi="Times New Roman" w:eastAsia="仿宋_GB2312" w:cs="Times New Roman"/>
          <w:sz w:val="32"/>
          <w:shd w:val="clear" w:color="auto" w:fill="FFFFFF"/>
        </w:rPr>
        <w:t>根据外事部门</w:t>
      </w:r>
      <w:r>
        <w:rPr>
          <w:rFonts w:hint="eastAsia" w:ascii="Times New Roman" w:hAnsi="Times New Roman" w:eastAsia="仿宋_GB2312" w:cs="Times New Roman"/>
          <w:sz w:val="32"/>
          <w:shd w:val="clear" w:color="auto" w:fill="FFFFFF"/>
          <w:lang w:eastAsia="zh-CN"/>
        </w:rPr>
        <w:t>安</w:t>
      </w:r>
      <w:r>
        <w:rPr>
          <w:rFonts w:ascii="Times New Roman" w:hAnsi="Times New Roman" w:eastAsia="仿宋_GB2312" w:cs="Times New Roman"/>
          <w:sz w:val="32"/>
          <w:shd w:val="clear" w:color="auto" w:fill="FFFFFF"/>
        </w:rPr>
        <w:t>排的</w:t>
      </w:r>
      <w:r>
        <w:rPr>
          <w:rFonts w:hint="eastAsia" w:ascii="仿宋_GB2312" w:hAnsi="黑体" w:eastAsia="仿宋_GB2312" w:cs="仿宋_GB2312"/>
          <w:sz w:val="32"/>
          <w:szCs w:val="32"/>
          <w:lang w:val="en-US" w:eastAsia="zh-CN"/>
        </w:rPr>
        <w:t>2019</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团组：目的地</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lang w:eastAsia="zh-CN"/>
        </w:rPr>
        <w:t>无。</w:t>
      </w:r>
    </w:p>
    <w:p>
      <w:pPr>
        <w:ind w:firstLine="640" w:firstLineChars="200"/>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23.48</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23.48</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0.1</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公务车修理费用增加</w:t>
      </w:r>
      <w:r>
        <w:rPr>
          <w:rFonts w:hint="eastAsia" w:ascii="Times New Roman" w:hAnsi="Times New Roman" w:eastAsia="仿宋_GB2312" w:cs="Times New Roman"/>
          <w:sz w:val="32"/>
          <w:shd w:val="clear" w:color="auto" w:fill="FFFFFF"/>
          <w:lang w:val="en-US" w:eastAsia="zh-CN"/>
        </w:rPr>
        <w:t>.</w:t>
      </w:r>
    </w:p>
    <w:p>
      <w:pPr>
        <w:ind w:firstLine="640" w:firstLineChars="200"/>
        <w:rPr>
          <w:rFonts w:ascii="仿宋_GB2312" w:hAnsi="黑体" w:eastAsia="仿宋_GB2312" w:cs="Times New Roman"/>
          <w:sz w:val="32"/>
          <w:szCs w:val="32"/>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2.37</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计划接待人员有所增加。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三亚市民政局</w:t>
      </w:r>
      <w:r>
        <w:rPr>
          <w:rFonts w:hint="eastAsia" w:ascii="黑体" w:hAnsi="黑体" w:eastAsia="黑体"/>
          <w:sz w:val="32"/>
          <w:szCs w:val="32"/>
          <w:lang w:val="en-US" w:eastAsia="zh-CN"/>
        </w:rPr>
        <w:t>2019</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_GB2312" w:hAnsi="黑体" w:eastAsia="仿宋_GB2312" w:cs="Times New Roman"/>
          <w:sz w:val="32"/>
          <w:szCs w:val="32"/>
          <w:lang w:eastAsia="zh-CN"/>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cs="Times New Roman"/>
          <w:sz w:val="32"/>
          <w:szCs w:val="32"/>
          <w:lang w:eastAsia="zh-CN"/>
        </w:rPr>
      </w:pPr>
      <w:r>
        <w:rPr>
          <w:rFonts w:hint="eastAsia" w:ascii="仿宋_GB2312" w:hAnsi="黑体" w:eastAsia="仿宋_GB2312" w:cs="Times New Roman"/>
          <w:sz w:val="32"/>
          <w:szCs w:val="32"/>
          <w:lang w:eastAsia="zh-CN"/>
        </w:rPr>
        <w:t>三亚市民政局</w:t>
      </w:r>
      <w:r>
        <w:rPr>
          <w:rFonts w:hint="eastAsia" w:ascii="仿宋_GB2312" w:hAnsi="黑体" w:eastAsia="仿宋_GB2312" w:cs="Times New Roman"/>
          <w:sz w:val="32"/>
          <w:szCs w:val="32"/>
          <w:lang w:val="en-US" w:eastAsia="zh-CN"/>
        </w:rPr>
        <w:t>2019</w:t>
      </w:r>
      <w:r>
        <w:rPr>
          <w:rFonts w:hint="eastAsia" w:ascii="仿宋_GB2312" w:hAnsi="黑体" w:eastAsia="仿宋_GB2312" w:cs="Times New Roman"/>
          <w:sz w:val="32"/>
          <w:szCs w:val="32"/>
        </w:rPr>
        <w:t>年</w:t>
      </w:r>
      <w:r>
        <w:rPr>
          <w:rFonts w:hint="eastAsia" w:ascii="仿宋_GB2312" w:hAnsi="黑体" w:eastAsia="仿宋_GB2312" w:cs="Times New Roman"/>
          <w:sz w:val="32"/>
          <w:szCs w:val="32"/>
          <w:lang w:eastAsia="zh-CN"/>
        </w:rPr>
        <w:t>无</w:t>
      </w:r>
      <w:r>
        <w:rPr>
          <w:rFonts w:hint="eastAsia" w:ascii="仿宋_GB2312" w:hAnsi="黑体" w:eastAsia="仿宋_GB2312" w:cs="Times New Roman"/>
          <w:sz w:val="32"/>
          <w:szCs w:val="32"/>
        </w:rPr>
        <w:t>政府性基金预算拨款</w:t>
      </w:r>
      <w:r>
        <w:rPr>
          <w:rFonts w:hint="eastAsia" w:ascii="仿宋_GB2312" w:hAnsi="黑体" w:eastAsia="仿宋_GB2312" w:cs="Times New Roman"/>
          <w:sz w:val="32"/>
          <w:szCs w:val="32"/>
          <w:lang w:eastAsia="zh-CN"/>
        </w:rPr>
        <w:t>，与上年预算持平。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hint="eastAsia" w:ascii="仿宋_GB2312" w:hAnsi="黑体" w:eastAsia="仿宋_GB2312" w:cs="Times New Roman"/>
          <w:sz w:val="32"/>
          <w:szCs w:val="32"/>
          <w:lang w:eastAsia="zh-CN"/>
        </w:rPr>
      </w:pP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三亚市民政局</w:t>
      </w:r>
      <w:r>
        <w:rPr>
          <w:rFonts w:hint="eastAsia" w:ascii="黑体" w:hAnsi="黑体" w:eastAsia="黑体"/>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Times New Roman"/>
          <w:sz w:val="32"/>
          <w:szCs w:val="32"/>
          <w:lang w:eastAsia="zh-CN"/>
        </w:rPr>
        <w:t>三亚市民政局</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cs="仿宋_GB2312"/>
          <w:sz w:val="32"/>
          <w:szCs w:val="32"/>
          <w:lang w:eastAsia="zh-CN"/>
        </w:rPr>
        <w:t>有</w:t>
      </w:r>
      <w:r>
        <w:rPr>
          <w:rFonts w:hint="eastAsia" w:ascii="仿宋_GB2312" w:hAnsi="黑体" w:eastAsia="仿宋_GB2312" w:cs="仿宋_GB2312"/>
          <w:sz w:val="32"/>
          <w:szCs w:val="32"/>
        </w:rPr>
        <w:t>：一般公共预算收入</w:t>
      </w:r>
      <w:r>
        <w:rPr>
          <w:rFonts w:hint="eastAsia" w:ascii="仿宋_GB2312" w:hAnsi="黑体" w:eastAsia="仿宋_GB2312"/>
          <w:sz w:val="32"/>
          <w:szCs w:val="32"/>
        </w:rPr>
        <w:t>；支出包括：社会保障和就业支出、卫生健康支出、住房保障支出、灾害防治及应急管理支出。</w:t>
      </w:r>
      <w:r>
        <w:rPr>
          <w:rFonts w:hint="eastAsia" w:ascii="仿宋_GB2312" w:hAnsi="黑体" w:eastAsia="仿宋_GB2312" w:cs="Times New Roman"/>
          <w:sz w:val="32"/>
          <w:szCs w:val="32"/>
          <w:lang w:eastAsia="zh-CN"/>
        </w:rPr>
        <w:t>三亚市民政局</w:t>
      </w:r>
      <w:r>
        <w:rPr>
          <w:rFonts w:hint="eastAsia" w:ascii="仿宋_GB2312" w:hAnsi="黑体" w:eastAsia="仿宋_GB2312" w:cs="Times New Roman"/>
          <w:sz w:val="32"/>
          <w:szCs w:val="32"/>
          <w:lang w:val="en-US" w:eastAsia="zh-CN"/>
        </w:rPr>
        <w:t>2019</w:t>
      </w:r>
      <w:r>
        <w:rPr>
          <w:rFonts w:hint="eastAsia" w:ascii="仿宋_GB2312" w:hAnsi="黑体" w:eastAsia="仿宋_GB2312" w:cs="Times New Roman"/>
          <w:sz w:val="32"/>
          <w:szCs w:val="32"/>
        </w:rPr>
        <w:t>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28689.58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三亚市民政局</w:t>
      </w:r>
      <w:r>
        <w:rPr>
          <w:rFonts w:hint="eastAsia" w:ascii="黑体" w:hAnsi="黑体" w:eastAsia="黑体"/>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Times New Roman"/>
          <w:sz w:val="32"/>
          <w:szCs w:val="32"/>
          <w:lang w:eastAsia="zh-CN"/>
        </w:rPr>
        <w:t>三亚市民政局</w:t>
      </w:r>
      <w:r>
        <w:rPr>
          <w:rFonts w:hint="eastAsia" w:ascii="仿宋_GB2312" w:hAnsi="黑体" w:eastAsia="仿宋_GB2312" w:cs="Times New Roman"/>
          <w:sz w:val="32"/>
          <w:szCs w:val="32"/>
          <w:lang w:val="en-US" w:eastAsia="zh-CN"/>
        </w:rPr>
        <w:t>2019</w:t>
      </w:r>
      <w:r>
        <w:rPr>
          <w:rFonts w:hint="eastAsia" w:ascii="仿宋_GB2312" w:hAnsi="黑体" w:eastAsia="仿宋_GB2312" w:cs="Times New Roman"/>
          <w:sz w:val="32"/>
          <w:szCs w:val="32"/>
        </w:rPr>
        <w:t>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14344.79</w:t>
      </w:r>
      <w:r>
        <w:rPr>
          <w:rFonts w:hint="eastAsia" w:ascii="仿宋_GB2312" w:hAnsi="黑体" w:eastAsia="仿宋_GB2312"/>
          <w:sz w:val="32"/>
          <w:szCs w:val="32"/>
        </w:rPr>
        <w:t>万元，一般公共预算收入占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三亚市民政局</w:t>
      </w:r>
      <w:r>
        <w:rPr>
          <w:rFonts w:hint="eastAsia" w:ascii="黑体" w:hAnsi="黑体" w:eastAsia="黑体"/>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Times New Roman"/>
          <w:sz w:val="32"/>
          <w:szCs w:val="32"/>
          <w:lang w:eastAsia="zh-CN"/>
        </w:rPr>
        <w:t>三亚市民政局</w:t>
      </w:r>
      <w:r>
        <w:rPr>
          <w:rFonts w:hint="eastAsia" w:ascii="仿宋_GB2312" w:hAnsi="黑体" w:eastAsia="仿宋_GB2312" w:cs="Times New Roman"/>
          <w:sz w:val="32"/>
          <w:szCs w:val="32"/>
          <w:lang w:val="en-US" w:eastAsia="zh-CN"/>
        </w:rPr>
        <w:t>2019</w:t>
      </w:r>
      <w:r>
        <w:rPr>
          <w:rFonts w:hint="eastAsia" w:ascii="仿宋_GB2312" w:hAnsi="黑体" w:eastAsia="仿宋_GB2312" w:cs="Times New Roman"/>
          <w:sz w:val="32"/>
          <w:szCs w:val="32"/>
        </w:rPr>
        <w:t>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14344.79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1898.31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12446.48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rPr>
          <w:rFonts w:hint="eastAsia" w:ascii="仿宋_GB2312" w:hAnsi="黑体" w:eastAsia="仿宋_GB2312" w:cs="Times New Roman"/>
          <w:sz w:val="32"/>
          <w:szCs w:val="32"/>
          <w:lang w:val="en-US" w:eastAsia="zh-CN"/>
        </w:rPr>
      </w:pPr>
      <w:r>
        <w:rPr>
          <w:rFonts w:hint="eastAsia" w:ascii="仿宋_GB2312" w:hAnsi="黑体" w:eastAsia="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Times New Roman"/>
          <w:sz w:val="32"/>
          <w:szCs w:val="32"/>
          <w:lang w:eastAsia="zh-CN"/>
        </w:rPr>
        <w:t>三亚市民政局</w:t>
      </w:r>
      <w:r>
        <w:rPr>
          <w:rFonts w:hint="eastAsia" w:ascii="仿宋_GB2312" w:hAnsi="黑体" w:eastAsia="仿宋_GB2312" w:cs="Times New Roman"/>
          <w:sz w:val="32"/>
          <w:szCs w:val="32"/>
          <w:lang w:val="zh-CN" w:eastAsia="zh-CN"/>
        </w:rPr>
        <w:t>机关运行经费：包括办公及印刷费、邮电费、差旅费、会议费、福利费、日常维修费、专用材料及一般设备购置费、办公用房水电费、办公用房取暖费、办公用房物业管理费、公务用车运行维护费以及其他费用预算</w:t>
      </w:r>
      <w:r>
        <w:rPr>
          <w:rFonts w:hint="eastAsia" w:ascii="仿宋_GB2312" w:hAnsi="黑体" w:eastAsia="仿宋_GB2312" w:cs="Times New Roman"/>
          <w:sz w:val="32"/>
          <w:szCs w:val="32"/>
          <w:lang w:val="en-US" w:eastAsia="zh-CN"/>
        </w:rPr>
        <w:t>543.3万元。</w:t>
      </w:r>
    </w:p>
    <w:p>
      <w:pPr>
        <w:ind w:firstLine="640"/>
        <w:rPr>
          <w:rFonts w:hint="eastAsia" w:ascii="楷体" w:hAnsi="楷体" w:eastAsia="楷体"/>
          <w:sz w:val="32"/>
          <w:szCs w:val="32"/>
          <w:lang w:eastAsia="zh-CN"/>
        </w:rPr>
      </w:pPr>
      <w:r>
        <w:rPr>
          <w:rFonts w:hint="eastAsia" w:ascii="仿宋_GB2312" w:hAnsi="黑体" w:eastAsia="仿宋_GB2312" w:cs="Times New Roman"/>
          <w:sz w:val="32"/>
          <w:szCs w:val="32"/>
          <w:lang w:eastAsia="zh-CN"/>
        </w:rPr>
        <w:t>（二）</w:t>
      </w:r>
      <w:r>
        <w:rPr>
          <w:rFonts w:hint="eastAsia" w:ascii="楷体" w:hAnsi="楷体" w:eastAsia="楷体"/>
          <w:sz w:val="32"/>
          <w:szCs w:val="32"/>
          <w:lang w:eastAsia="zh-CN"/>
        </w:rPr>
        <w:t>政府采购情况</w:t>
      </w:r>
    </w:p>
    <w:p>
      <w:pPr>
        <w:ind w:firstLine="640"/>
        <w:rPr>
          <w:rFonts w:ascii="仿宋_GB2312" w:hAnsi="黑体" w:eastAsia="仿宋_GB2312"/>
          <w:sz w:val="32"/>
          <w:szCs w:val="32"/>
        </w:rPr>
      </w:pPr>
      <w:r>
        <w:rPr>
          <w:rFonts w:hint="eastAsia" w:ascii="仿宋_GB2312" w:hAnsi="黑体" w:eastAsia="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Times New Roman"/>
          <w:sz w:val="32"/>
          <w:szCs w:val="32"/>
          <w:lang w:eastAsia="zh-CN"/>
        </w:rPr>
        <w:t>三亚市民政局</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39.99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39.99</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楷体" w:hAnsi="楷体" w:eastAsia="楷体"/>
          <w:sz w:val="32"/>
          <w:szCs w:val="32"/>
          <w:lang w:eastAsia="zh-CN"/>
        </w:rPr>
      </w:pPr>
      <w:r>
        <w:rPr>
          <w:rFonts w:hint="eastAsia" w:ascii="楷体" w:hAnsi="楷体" w:eastAsia="楷体"/>
          <w:sz w:val="32"/>
          <w:szCs w:val="32"/>
        </w:rPr>
        <w:t>（三）</w:t>
      </w:r>
      <w:r>
        <w:rPr>
          <w:rFonts w:hint="eastAsia" w:ascii="楷体" w:hAnsi="楷体" w:eastAsia="楷体"/>
          <w:sz w:val="32"/>
          <w:szCs w:val="32"/>
          <w:lang w:eastAsia="zh-CN"/>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bookmarkStart w:id="0" w:name="_GoBack"/>
      <w:bookmarkEnd w:id="0"/>
      <w:r>
        <w:rPr>
          <w:rFonts w:hint="eastAsia" w:ascii="仿宋_GB2312" w:hAnsi="黑体" w:eastAsia="仿宋_GB2312" w:cs="仿宋_GB2312"/>
          <w:sz w:val="32"/>
          <w:szCs w:val="32"/>
          <w:lang w:val="en-US" w:eastAsia="zh-CN"/>
        </w:rPr>
        <w:t>2018</w:t>
      </w:r>
      <w:r>
        <w:rPr>
          <w:rFonts w:hint="eastAsia" w:ascii="仿宋_GB2312" w:hAnsi="黑体" w:eastAsia="仿宋_GB2312"/>
          <w:sz w:val="32"/>
          <w:szCs w:val="32"/>
        </w:rPr>
        <w:t>年12月31日，</w:t>
      </w:r>
      <w:r>
        <w:rPr>
          <w:rFonts w:hint="eastAsia" w:ascii="仿宋_GB2312" w:hAnsi="黑体" w:eastAsia="仿宋_GB2312" w:cs="Times New Roman"/>
          <w:sz w:val="32"/>
          <w:szCs w:val="32"/>
          <w:lang w:eastAsia="zh-CN"/>
        </w:rPr>
        <w:t>三亚市民政局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hint="eastAsia" w:ascii="楷体" w:hAnsi="楷体" w:eastAsia="楷体"/>
          <w:sz w:val="32"/>
          <w:szCs w:val="32"/>
          <w:lang w:eastAsia="zh-CN"/>
        </w:rPr>
      </w:pPr>
      <w:r>
        <w:rPr>
          <w:rFonts w:hint="eastAsia" w:ascii="仿宋_GB2312" w:hAnsi="黑体" w:eastAsia="仿宋_GB2312" w:cs="仿宋_GB2312"/>
          <w:sz w:val="32"/>
          <w:szCs w:val="32"/>
        </w:rPr>
        <w:t>（四）</w:t>
      </w:r>
      <w:r>
        <w:rPr>
          <w:rFonts w:hint="eastAsia" w:ascii="楷体" w:hAnsi="楷体" w:eastAsia="楷体"/>
          <w:sz w:val="32"/>
          <w:szCs w:val="32"/>
          <w:lang w:eastAsia="zh-CN"/>
        </w:rPr>
        <w:t>绩效目标设置情况</w:t>
      </w:r>
    </w:p>
    <w:p>
      <w:pPr>
        <w:ind w:firstLine="640" w:firstLineChars="200"/>
        <w:rPr>
          <w:rFonts w:ascii="仿宋_GB2312" w:hAnsi="黑体" w:eastAsia="仿宋_GB2312"/>
          <w:sz w:val="32"/>
          <w:szCs w:val="32"/>
        </w:rPr>
      </w:pPr>
      <w:r>
        <w:rPr>
          <w:rFonts w:hint="eastAsia" w:ascii="仿宋_GB2312" w:hAnsi="黑体" w:eastAsia="仿宋_GB2312" w:cs="Times New Roman"/>
          <w:sz w:val="32"/>
          <w:szCs w:val="32"/>
          <w:lang w:val="en-US" w:eastAsia="zh-CN"/>
        </w:rPr>
        <w:t>2019</w:t>
      </w:r>
      <w:r>
        <w:rPr>
          <w:rFonts w:hint="eastAsia" w:ascii="仿宋_GB2312" w:hAnsi="黑体" w:eastAsia="仿宋_GB2312" w:cs="Times New Roman"/>
          <w:sz w:val="32"/>
          <w:szCs w:val="32"/>
          <w:lang w:eastAsia="zh-CN"/>
        </w:rPr>
        <w:t>年三亚市民政局</w:t>
      </w:r>
      <w:r>
        <w:rPr>
          <w:rFonts w:hint="eastAsia" w:ascii="仿宋_GB2312" w:hAnsi="黑体" w:eastAsia="仿宋_GB2312" w:cs="Times New Roman"/>
          <w:sz w:val="32"/>
          <w:szCs w:val="32"/>
          <w:lang w:val="en-US" w:eastAsia="zh-CN"/>
        </w:rPr>
        <w:t>12</w:t>
      </w:r>
      <w:r>
        <w:rPr>
          <w:rFonts w:hint="eastAsia" w:ascii="仿宋_GB2312" w:hAnsi="黑体" w:eastAsia="仿宋_GB2312" w:cs="Times New Roman"/>
          <w:sz w:val="32"/>
          <w:szCs w:val="32"/>
          <w:lang w:eastAsia="zh-CN"/>
        </w:rPr>
        <w:t>个项目实</w:t>
      </w:r>
      <w:r>
        <w:rPr>
          <w:rFonts w:hint="eastAsia" w:ascii="仿宋_GB2312" w:hAnsi="黑体" w:eastAsia="仿宋_GB2312" w:cs="仿宋_GB2312"/>
          <w:sz w:val="32"/>
          <w:szCs w:val="32"/>
        </w:rPr>
        <w:t>行绩效目标管理，涉及一般公共预算</w:t>
      </w:r>
      <w:r>
        <w:rPr>
          <w:rFonts w:hint="eastAsia" w:ascii="仿宋_GB2312" w:hAnsi="黑体" w:eastAsia="仿宋_GB2312" w:cs="仿宋_GB2312"/>
          <w:sz w:val="32"/>
          <w:szCs w:val="32"/>
          <w:lang w:val="en-US" w:eastAsia="zh-CN"/>
        </w:rPr>
        <w:t>776.91</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w:t>
      </w:r>
      <w:r>
        <w:rPr>
          <w:rFonts w:hint="eastAsia" w:ascii="仿宋_GB2312" w:hAnsi="黑体" w:eastAsia="仿宋_GB2312" w:cs="仿宋_GB2312"/>
          <w:sz w:val="32"/>
          <w:szCs w:val="32"/>
        </w:rPr>
        <w:t>社会保障和就业支出（类）民政管理事务（款）行政运行（项）</w:t>
      </w:r>
      <w:r>
        <w:rPr>
          <w:rFonts w:hint="eastAsia" w:ascii="仿宋_GB2312" w:hAnsi="宋体" w:eastAsia="仿宋_GB2312" w:cs="宋体"/>
          <w:color w:val="000000"/>
          <w:kern w:val="0"/>
          <w:sz w:val="32"/>
          <w:szCs w:val="30"/>
        </w:rPr>
        <w:t>：指用于保障机构正常运行、开展日常工作的基本支出。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w:t>
      </w:r>
      <w:r>
        <w:rPr>
          <w:rFonts w:hint="eastAsia" w:ascii="仿宋_GB2312" w:hAnsi="黑体" w:eastAsia="仿宋_GB2312" w:cs="仿宋_GB2312"/>
          <w:sz w:val="32"/>
          <w:szCs w:val="32"/>
        </w:rPr>
        <w:t>社会保障和就业支出（类）民政管理事务（款）</w:t>
      </w:r>
      <w:r>
        <w:rPr>
          <w:rFonts w:hint="eastAsia" w:ascii="仿宋_GB2312" w:hAnsi="宋体" w:eastAsia="仿宋_GB2312" w:cs="宋体"/>
          <w:color w:val="000000"/>
          <w:kern w:val="0"/>
          <w:sz w:val="32"/>
          <w:szCs w:val="30"/>
        </w:rPr>
        <w:t>一般行政管理事务（项）：指未单独设置项级科目的项目支出。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A00002EF" w:usb1="4000207B" w:usb2="00000000" w:usb3="00000000" w:csb0="2000009F" w:csb1="00000000"/>
  </w:font>
  <w:font w:name="ˎ̥">
    <w:altName w:val="Times New Roman"/>
    <w:panose1 w:val="00000000000000000000"/>
    <w:charset w:val="01"/>
    <w:family w:val="auto"/>
    <w:pitch w:val="default"/>
    <w:sig w:usb0="00000000" w:usb1="00000000" w:usb2="00000000" w:usb3="00000000" w:csb0="00040001" w:csb1="00000000"/>
  </w:font>
  <w:font w:name="楷体">
    <w:altName w:val="楷体_GB2312"/>
    <w:panose1 w:val="00000000000000000000"/>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7727441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0D940A2"/>
    <w:rsid w:val="063A1C74"/>
    <w:rsid w:val="088B432C"/>
    <w:rsid w:val="090F0CD6"/>
    <w:rsid w:val="098C3842"/>
    <w:rsid w:val="0AD34E56"/>
    <w:rsid w:val="0D201877"/>
    <w:rsid w:val="1CA63305"/>
    <w:rsid w:val="1CDD1385"/>
    <w:rsid w:val="1E0864CC"/>
    <w:rsid w:val="1E9B3EC4"/>
    <w:rsid w:val="268137EE"/>
    <w:rsid w:val="2D6D0898"/>
    <w:rsid w:val="2F2A0837"/>
    <w:rsid w:val="3184133D"/>
    <w:rsid w:val="36AB38F9"/>
    <w:rsid w:val="3FC03ECD"/>
    <w:rsid w:val="44585F84"/>
    <w:rsid w:val="45A964AD"/>
    <w:rsid w:val="4AAF28C6"/>
    <w:rsid w:val="4B44525B"/>
    <w:rsid w:val="4E604CC1"/>
    <w:rsid w:val="546923E1"/>
    <w:rsid w:val="57093F17"/>
    <w:rsid w:val="5F5D20FE"/>
    <w:rsid w:val="612C2932"/>
    <w:rsid w:val="6A9E5E03"/>
    <w:rsid w:val="6B9546D8"/>
    <w:rsid w:val="6CD91874"/>
    <w:rsid w:val="6FAA7FF6"/>
    <w:rsid w:val="71F10838"/>
    <w:rsid w:val="72A448EC"/>
    <w:rsid w:val="73934F1F"/>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List Paragraph1"/>
    <w:basedOn w:val="1"/>
    <w:uiPriority w:val="0"/>
    <w:pPr>
      <w:widowControl w:val="0"/>
      <w:spacing w:before="0" w:beforeAutospacing="0" w:after="0" w:afterAutospacing="0"/>
      <w:ind w:left="0" w:right="0" w:firstLine="420" w:firstLineChars="200"/>
      <w:jc w:val="both"/>
    </w:pPr>
    <w:rPr>
      <w:rFonts w:hint="default" w:ascii="Calibri" w:hAnsi="Calibri" w:eastAsia="宋体" w:cs="黑体"/>
      <w:kern w:val="2"/>
      <w:sz w:val="21"/>
      <w:szCs w:val="22"/>
      <w:lang w:val="en-US" w:eastAsia="zh-CN" w:bidi="ar-SA"/>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黄振云</cp:lastModifiedBy>
  <dcterms:modified xsi:type="dcterms:W3CDTF">2019-02-18T00:47:09Z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